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6B62DFC" w14:textId="77777777" w:rsidR="00BA16BB" w:rsidRPr="006D0812" w:rsidRDefault="00884C6F" w:rsidP="00A57352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B27B8F" wp14:editId="553ADDE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A848C0" w14:textId="77777777" w:rsidR="001D3627" w:rsidRPr="00321BCC" w:rsidRDefault="001D3627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B27B8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34A848C0" w14:textId="77777777" w:rsidR="001D3627" w:rsidRPr="00321BCC" w:rsidRDefault="001D3627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601FFE" wp14:editId="58B81FC6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CE2753" w14:textId="77777777" w:rsidR="001D3627" w:rsidRPr="00321BCC" w:rsidRDefault="001D3627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01FFE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2ECE2753" w14:textId="77777777" w:rsidR="001D3627" w:rsidRPr="00321BCC" w:rsidRDefault="001D3627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A7DA3B" wp14:editId="046BC11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BB67C" w14:textId="77777777" w:rsidR="001D3627" w:rsidRPr="00321BCC" w:rsidRDefault="001D3627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7DA3B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4F9BB67C" w14:textId="77777777" w:rsidR="001D3627" w:rsidRPr="00321BCC" w:rsidRDefault="001D3627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DC0113" wp14:editId="77220EB0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731E00" w14:textId="77777777" w:rsidR="001D3627" w:rsidRPr="00321BCC" w:rsidRDefault="001D3627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C0113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48731E00" w14:textId="77777777" w:rsidR="001D3627" w:rsidRPr="00321BCC" w:rsidRDefault="001D3627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0352BE32" w14:textId="77777777" w:rsidR="00A440F8" w:rsidRPr="006D0812" w:rsidRDefault="00A440F8" w:rsidP="00A440F8">
      <w:pPr>
        <w:pStyle w:val="SubjectName-ContractCzechRadio"/>
      </w:pPr>
      <w:r w:rsidRPr="006D0812">
        <w:t>Český rozhlas</w:t>
      </w:r>
    </w:p>
    <w:p w14:paraId="18572FA0" w14:textId="77777777" w:rsidR="00A440F8" w:rsidRPr="006D0812" w:rsidRDefault="00A440F8" w:rsidP="00A440F8">
      <w:pPr>
        <w:pStyle w:val="SubjectSpecification-ContractCzechRadio"/>
      </w:pPr>
      <w:r w:rsidRPr="006D0812">
        <w:t>zřízený zákonem č. 484/1991 Sb., o Českém rozhlasu</w:t>
      </w:r>
    </w:p>
    <w:p w14:paraId="63CACE17" w14:textId="77777777" w:rsidR="00A440F8" w:rsidRPr="006D0812" w:rsidRDefault="00A440F8" w:rsidP="00A440F8">
      <w:pPr>
        <w:pStyle w:val="SubjectSpecification-ContractCzechRadio"/>
      </w:pPr>
      <w:r w:rsidRPr="006D0812">
        <w:t>nezapisuje se do obchodního rejstříku</w:t>
      </w:r>
    </w:p>
    <w:p w14:paraId="76512557" w14:textId="77777777" w:rsidR="00A440F8" w:rsidRPr="006D0812" w:rsidRDefault="00A440F8" w:rsidP="00A440F8">
      <w:pPr>
        <w:pStyle w:val="SubjectSpecification-ContractCzechRadio"/>
      </w:pPr>
      <w:r w:rsidRPr="006D0812">
        <w:t>se sídlem Vinohradská 12, 120 99 Praha 2</w:t>
      </w:r>
    </w:p>
    <w:p w14:paraId="22126468" w14:textId="77777777" w:rsidR="00A440F8" w:rsidRPr="006D0812" w:rsidRDefault="00A440F8" w:rsidP="00A440F8">
      <w:pPr>
        <w:pStyle w:val="SubjectSpecification-ContractCzechRadio"/>
      </w:pPr>
      <w:r w:rsidRPr="006D0812">
        <w:t>zastoupený</w:t>
      </w:r>
      <w:r>
        <w:t xml:space="preserve">: </w:t>
      </w:r>
      <w:r w:rsidRPr="00DD27DC">
        <w:rPr>
          <w:rFonts w:cs="Arial"/>
          <w:szCs w:val="20"/>
        </w:rPr>
        <w:t>Mgr. Libor Paulus</w:t>
      </w:r>
      <w:r>
        <w:rPr>
          <w:rFonts w:cs="Arial"/>
          <w:szCs w:val="20"/>
        </w:rPr>
        <w:t>, vedoucí Odboru správy a majetku</w:t>
      </w:r>
    </w:p>
    <w:p w14:paraId="36A2AF8A" w14:textId="77777777" w:rsidR="00A440F8" w:rsidRPr="006D0812" w:rsidRDefault="00A440F8" w:rsidP="00A440F8">
      <w:pPr>
        <w:pStyle w:val="SubjectSpecification-ContractCzechRadio"/>
      </w:pPr>
      <w:r w:rsidRPr="006D0812">
        <w:t>IČ 45245053, DIČ CZ45245053</w:t>
      </w:r>
    </w:p>
    <w:p w14:paraId="1A351F18" w14:textId="77777777" w:rsidR="00A440F8" w:rsidRDefault="00A440F8" w:rsidP="00A440F8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02F6AD05" w14:textId="77777777" w:rsidR="00A440F8" w:rsidRPr="007905AF" w:rsidRDefault="00A440F8" w:rsidP="00A440F8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CC1ABD">
        <w:rPr>
          <w:rFonts w:cs="Arial"/>
          <w:szCs w:val="20"/>
        </w:rPr>
        <w:t>Ivana Simonová</w:t>
      </w:r>
    </w:p>
    <w:p w14:paraId="4C584F5D" w14:textId="77777777" w:rsidR="00A440F8" w:rsidRDefault="00A440F8" w:rsidP="00A440F8">
      <w:pPr>
        <w:pStyle w:val="SubjectSpecification-ContractCzechRadio"/>
        <w:rPr>
          <w:rFonts w:cs="Arial"/>
          <w:color w:val="333333"/>
          <w:szCs w:val="20"/>
          <w:shd w:val="clear" w:color="auto" w:fill="FFFFFF"/>
        </w:rPr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>tel.: +420</w:t>
      </w:r>
      <w:r>
        <w:t> </w:t>
      </w:r>
      <w:r w:rsidRPr="003448E5">
        <w:rPr>
          <w:rFonts w:cs="Arial"/>
          <w:bCs/>
          <w:color w:val="333333"/>
          <w:szCs w:val="20"/>
          <w:shd w:val="clear" w:color="auto" w:fill="FFFFFF"/>
        </w:rPr>
        <w:t>724</w:t>
      </w:r>
      <w:r>
        <w:rPr>
          <w:rFonts w:cs="Arial"/>
          <w:bCs/>
          <w:color w:val="333333"/>
          <w:szCs w:val="20"/>
          <w:shd w:val="clear" w:color="auto" w:fill="FFFFFF"/>
        </w:rPr>
        <w:t> </w:t>
      </w:r>
      <w:r w:rsidRPr="003448E5">
        <w:rPr>
          <w:rFonts w:cs="Arial"/>
          <w:bCs/>
          <w:color w:val="333333"/>
          <w:szCs w:val="20"/>
          <w:shd w:val="clear" w:color="auto" w:fill="FFFFFF"/>
        </w:rPr>
        <w:t>913</w:t>
      </w:r>
      <w:r>
        <w:rPr>
          <w:rFonts w:cs="Arial"/>
          <w:bCs/>
          <w:color w:val="333333"/>
          <w:szCs w:val="20"/>
          <w:shd w:val="clear" w:color="auto" w:fill="FFFFFF"/>
        </w:rPr>
        <w:t> </w:t>
      </w:r>
      <w:r w:rsidRPr="003448E5">
        <w:rPr>
          <w:rFonts w:cs="Arial"/>
          <w:bCs/>
          <w:color w:val="333333"/>
          <w:szCs w:val="20"/>
          <w:shd w:val="clear" w:color="auto" w:fill="FFFFFF"/>
        </w:rPr>
        <w:t>516</w:t>
      </w:r>
      <w:r w:rsidRPr="003448E5">
        <w:rPr>
          <w:rFonts w:cs="Arial"/>
          <w:color w:val="333333"/>
          <w:szCs w:val="20"/>
          <w:shd w:val="clear" w:color="auto" w:fill="FFFFFF"/>
        </w:rPr>
        <w:t> </w:t>
      </w:r>
    </w:p>
    <w:p w14:paraId="72E9859D" w14:textId="7D050B72" w:rsidR="00A440F8" w:rsidRPr="007905AF" w:rsidRDefault="00A440F8" w:rsidP="00A440F8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="006E01DB">
        <w:rPr>
          <w:rFonts w:cs="Arial"/>
          <w:szCs w:val="20"/>
        </w:rPr>
        <w:t>i</w:t>
      </w:r>
      <w:r>
        <w:rPr>
          <w:rFonts w:cs="Arial"/>
          <w:szCs w:val="20"/>
        </w:rPr>
        <w:t>vana.simonova@rozhlas.cz</w:t>
      </w:r>
    </w:p>
    <w:p w14:paraId="03B7DF49" w14:textId="77777777" w:rsidR="00A440F8" w:rsidRPr="007905AF" w:rsidRDefault="00A440F8" w:rsidP="00A440F8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kupující</w:t>
      </w:r>
      <w:r w:rsidRPr="007905AF">
        <w:t>“</w:t>
      </w:r>
      <w:r>
        <w:t xml:space="preserve"> nebo „</w:t>
      </w:r>
      <w:r w:rsidRPr="007905AF">
        <w:rPr>
          <w:b/>
        </w:rPr>
        <w:t>Český rozhlas</w:t>
      </w:r>
      <w:r>
        <w:t>“</w:t>
      </w:r>
      <w:r w:rsidRPr="007905AF">
        <w:t>)</w:t>
      </w:r>
    </w:p>
    <w:p w14:paraId="3FFDA1C0" w14:textId="77777777" w:rsidR="00A440F8" w:rsidRPr="006D0812" w:rsidRDefault="00A440F8" w:rsidP="00A440F8"/>
    <w:p w14:paraId="00331F5E" w14:textId="77777777" w:rsidR="00A440F8" w:rsidRPr="006D0812" w:rsidRDefault="00A440F8" w:rsidP="00A440F8">
      <w:r w:rsidRPr="006D0812">
        <w:t>a</w:t>
      </w:r>
    </w:p>
    <w:p w14:paraId="4446F9BE" w14:textId="77777777" w:rsidR="00A440F8" w:rsidRPr="006D0812" w:rsidRDefault="00A440F8" w:rsidP="00A440F8"/>
    <w:p w14:paraId="71E7C863" w14:textId="77777777" w:rsidR="00CE26F3" w:rsidRDefault="00CE26F3" w:rsidP="00CE26F3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63FF6870" w14:textId="77777777" w:rsidR="00CE26F3" w:rsidRPr="007905AF" w:rsidRDefault="00CE26F3" w:rsidP="00CE26F3">
      <w:pPr>
        <w:pStyle w:val="SubjectSpecification-ContractCzechRadio"/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58566EDF" w14:textId="77777777" w:rsidR="00CE26F3" w:rsidRPr="007905AF" w:rsidRDefault="00CE26F3" w:rsidP="00CE26F3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MÍSTO PODNIKÁNÍ/BYDLIŠTĚ/SÍDLO PRODÁVAJÍCÍHO</w:t>
      </w:r>
      <w:r w:rsidRPr="007905AF">
        <w:rPr>
          <w:rFonts w:cs="Arial"/>
          <w:szCs w:val="20"/>
        </w:rPr>
        <w:t>]</w:t>
      </w:r>
    </w:p>
    <w:p w14:paraId="06E84738" w14:textId="6C8594F0" w:rsidR="00CE26F3" w:rsidRDefault="00CE26F3" w:rsidP="00CE26F3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zastoupen</w:t>
      </w:r>
      <w:r w:rsidR="00CA7087">
        <w:rPr>
          <w:rFonts w:cs="Arial"/>
          <w:szCs w:val="20"/>
        </w:rPr>
        <w:t>á</w:t>
      </w:r>
      <w:r w:rsidRPr="007905AF">
        <w:rPr>
          <w:rFonts w:cs="Arial"/>
          <w:szCs w:val="20"/>
        </w:rPr>
        <w:t>: [</w:t>
      </w:r>
      <w:r w:rsidRPr="007905AF">
        <w:rPr>
          <w:rFonts w:cs="Arial"/>
          <w:szCs w:val="20"/>
          <w:highlight w:val="yellow"/>
        </w:rPr>
        <w:t>V PŘÍPADĚ PRÁVNICKÉ OSOBY DOPLNIT ZÁSTUPCE</w:t>
      </w:r>
      <w:r w:rsidRPr="007905AF">
        <w:rPr>
          <w:rFonts w:cs="Arial"/>
          <w:szCs w:val="20"/>
        </w:rPr>
        <w:t xml:space="preserve">] </w:t>
      </w:r>
    </w:p>
    <w:p w14:paraId="1800D988" w14:textId="77777777" w:rsidR="00CE26F3" w:rsidRPr="007905AF" w:rsidRDefault="00CE26F3" w:rsidP="00CE26F3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RČ nebo IČ, DIČ PRODÁVAJÍCÍHO</w:t>
      </w:r>
      <w:r w:rsidRPr="007905AF">
        <w:rPr>
          <w:rFonts w:cs="Arial"/>
          <w:szCs w:val="20"/>
        </w:rPr>
        <w:t>]</w:t>
      </w:r>
    </w:p>
    <w:p w14:paraId="73A5F3FF" w14:textId="77777777" w:rsidR="00CE26F3" w:rsidRPr="007905AF" w:rsidRDefault="00CE26F3" w:rsidP="00CE26F3">
      <w:pPr>
        <w:pStyle w:val="SubjectSpecification-ContractCzechRadio"/>
      </w:pPr>
      <w:r w:rsidRPr="007905AF">
        <w:rPr>
          <w:rFonts w:cs="Arial"/>
          <w:szCs w:val="20"/>
        </w:rPr>
        <w:t>bankovní spojení: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 xml:space="preserve">], č. </w:t>
      </w:r>
      <w:proofErr w:type="spellStart"/>
      <w:r w:rsidRPr="007905AF">
        <w:rPr>
          <w:rFonts w:cs="Arial"/>
          <w:szCs w:val="20"/>
        </w:rPr>
        <w:t>ú.</w:t>
      </w:r>
      <w:proofErr w:type="spellEnd"/>
      <w:r>
        <w:rPr>
          <w:rFonts w:cs="Arial"/>
          <w:szCs w:val="20"/>
        </w:rPr>
        <w:t>:</w:t>
      </w:r>
      <w:r w:rsidRPr="007905AF">
        <w:rPr>
          <w:rFonts w:cs="Arial"/>
          <w:szCs w:val="20"/>
        </w:rPr>
        <w:t xml:space="preserve">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408E6351" w14:textId="77777777" w:rsidR="00CE26F3" w:rsidRPr="007905AF" w:rsidRDefault="00CE26F3" w:rsidP="00CE26F3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3184E0A3" w14:textId="77777777" w:rsidR="00CE26F3" w:rsidRPr="007905AF" w:rsidRDefault="00CE26F3" w:rsidP="00CE26F3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51AA8842" w14:textId="77777777" w:rsidR="00CE26F3" w:rsidRPr="007905AF" w:rsidRDefault="00CE26F3" w:rsidP="00CE26F3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163A2AEA" w14:textId="77777777" w:rsidR="00A440F8" w:rsidRPr="007905AF" w:rsidRDefault="00A440F8" w:rsidP="00CE26F3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prodávající</w:t>
      </w:r>
      <w:r w:rsidRPr="007905AF">
        <w:t>“)</w:t>
      </w:r>
    </w:p>
    <w:p w14:paraId="508D0BCE" w14:textId="77777777" w:rsidR="00E9560E" w:rsidRPr="007905AF" w:rsidRDefault="00E9560E" w:rsidP="00BA16BB">
      <w:pPr>
        <w:pStyle w:val="SubjectSpecification-ContractCzechRadio"/>
      </w:pPr>
    </w:p>
    <w:p w14:paraId="4E0AAB89" w14:textId="77777777" w:rsidR="00182D39" w:rsidRPr="007905AF" w:rsidRDefault="00182D39" w:rsidP="00BA16BB">
      <w:pPr>
        <w:pStyle w:val="SubjectSpecification-ContractCzechRadio"/>
      </w:pPr>
      <w:r w:rsidRPr="007905AF">
        <w:t>(dále společně jen jako „</w:t>
      </w:r>
      <w:r w:rsidRPr="007905AF">
        <w:rPr>
          <w:b/>
        </w:rPr>
        <w:t>smluvní strany</w:t>
      </w:r>
      <w:r w:rsidRPr="007905AF">
        <w:t>“)</w:t>
      </w:r>
    </w:p>
    <w:p w14:paraId="0A638E79" w14:textId="77777777" w:rsidR="00182D39" w:rsidRPr="006D0812" w:rsidRDefault="00182D39" w:rsidP="00BA16BB"/>
    <w:p w14:paraId="285D7A6C" w14:textId="77777777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7905AF">
        <w:rPr>
          <w:b/>
        </w:rPr>
        <w:t>OZ</w:t>
      </w:r>
      <w:r w:rsidR="00BE6222" w:rsidRPr="006D0812">
        <w:t xml:space="preserve">“) </w:t>
      </w:r>
      <w:r w:rsidR="00182D39" w:rsidRPr="006D0812">
        <w:t>tuto kupní smlouvu (dále jen jako „</w:t>
      </w:r>
      <w:r w:rsidR="00182D39" w:rsidRPr="007905AF">
        <w:rPr>
          <w:b/>
        </w:rPr>
        <w:t>smlouva</w:t>
      </w:r>
      <w:r w:rsidR="00182D39" w:rsidRPr="006D0812">
        <w:t>“)</w:t>
      </w:r>
    </w:p>
    <w:p w14:paraId="252E3922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79529428" w14:textId="5BAFA223" w:rsidR="00BA16BB" w:rsidRDefault="00BA16BB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 xml:space="preserve">prodávajícího odevzdat kupujícímu věc, </w:t>
      </w:r>
      <w:r w:rsidR="001046EA" w:rsidRPr="006D0812">
        <w:t>kter</w:t>
      </w:r>
      <w:r w:rsidR="001046EA">
        <w:t>á</w:t>
      </w:r>
      <w:r w:rsidR="001046EA" w:rsidRPr="006D0812">
        <w:t xml:space="preserve"> j</w:t>
      </w:r>
      <w:r w:rsidR="001046EA">
        <w:t xml:space="preserve">e </w:t>
      </w:r>
      <w:r w:rsidR="00884C6F" w:rsidRPr="006D0812">
        <w:t>předmětem koupě</w:t>
      </w:r>
      <w:r w:rsidR="00487A5D">
        <w:t xml:space="preserve">, a to </w:t>
      </w:r>
      <w:r w:rsidR="00883CA1">
        <w:rPr>
          <w:rFonts w:cs="Arial"/>
          <w:b/>
          <w:szCs w:val="20"/>
        </w:rPr>
        <w:t xml:space="preserve">archivní </w:t>
      </w:r>
      <w:r w:rsidR="00883CA1" w:rsidRPr="00883CA1">
        <w:rPr>
          <w:rFonts w:cs="Arial"/>
          <w:b/>
          <w:szCs w:val="20"/>
        </w:rPr>
        <w:t>regálový systém</w:t>
      </w:r>
      <w:r w:rsidR="00487A5D">
        <w:rPr>
          <w:rFonts w:cs="Arial"/>
          <w:b/>
          <w:szCs w:val="20"/>
        </w:rPr>
        <w:t xml:space="preserve"> zahrnující</w:t>
      </w:r>
      <w:r w:rsidR="00883CA1" w:rsidRPr="00883CA1">
        <w:rPr>
          <w:rFonts w:cs="Arial"/>
          <w:b/>
          <w:szCs w:val="20"/>
        </w:rPr>
        <w:t xml:space="preserve"> pojezdovou dráhu</w:t>
      </w:r>
      <w:r w:rsidR="000B535A">
        <w:rPr>
          <w:rFonts w:cs="Arial"/>
          <w:b/>
          <w:szCs w:val="20"/>
        </w:rPr>
        <w:t xml:space="preserve">, </w:t>
      </w:r>
      <w:r w:rsidR="00883CA1" w:rsidRPr="00883CA1">
        <w:rPr>
          <w:rFonts w:cs="Arial"/>
          <w:b/>
          <w:szCs w:val="20"/>
        </w:rPr>
        <w:t>p</w:t>
      </w:r>
      <w:r w:rsidR="00045E5D">
        <w:rPr>
          <w:rFonts w:cs="Arial"/>
          <w:b/>
          <w:szCs w:val="20"/>
        </w:rPr>
        <w:t>o</w:t>
      </w:r>
      <w:r w:rsidR="00883CA1" w:rsidRPr="00883CA1">
        <w:rPr>
          <w:rFonts w:cs="Arial"/>
          <w:b/>
          <w:szCs w:val="20"/>
        </w:rPr>
        <w:t>suvn</w:t>
      </w:r>
      <w:r w:rsidR="000B535A">
        <w:rPr>
          <w:rFonts w:cs="Arial"/>
          <w:b/>
          <w:szCs w:val="20"/>
        </w:rPr>
        <w:t>é</w:t>
      </w:r>
      <w:r w:rsidR="00883CA1" w:rsidRPr="00883CA1">
        <w:rPr>
          <w:rFonts w:cs="Arial"/>
          <w:b/>
          <w:szCs w:val="20"/>
        </w:rPr>
        <w:t xml:space="preserve"> a pevn</w:t>
      </w:r>
      <w:r w:rsidR="000B535A">
        <w:rPr>
          <w:rFonts w:cs="Arial"/>
          <w:b/>
          <w:szCs w:val="20"/>
        </w:rPr>
        <w:t>é</w:t>
      </w:r>
      <w:r w:rsidR="00883CA1" w:rsidRPr="00883CA1">
        <w:rPr>
          <w:rFonts w:cs="Arial"/>
          <w:b/>
          <w:szCs w:val="20"/>
        </w:rPr>
        <w:t xml:space="preserve"> </w:t>
      </w:r>
      <w:r w:rsidR="000B535A">
        <w:rPr>
          <w:rFonts w:cs="Arial"/>
          <w:b/>
          <w:szCs w:val="20"/>
        </w:rPr>
        <w:t xml:space="preserve">kovové </w:t>
      </w:r>
      <w:r w:rsidR="00AF4945">
        <w:rPr>
          <w:rFonts w:cs="Arial"/>
          <w:b/>
          <w:szCs w:val="20"/>
        </w:rPr>
        <w:t xml:space="preserve">skříně </w:t>
      </w:r>
      <w:r w:rsidR="003C7AD7">
        <w:t xml:space="preserve">blíže </w:t>
      </w:r>
      <w:r w:rsidR="00487A5D">
        <w:t xml:space="preserve">specifikovaný </w:t>
      </w:r>
      <w:r w:rsidR="003C7AD7">
        <w:t>v příloze této smlouvy</w:t>
      </w:r>
      <w:r w:rsidR="00487A5D">
        <w:t xml:space="preserve"> (</w:t>
      </w:r>
      <w:r w:rsidR="00487A5D" w:rsidRPr="006D0812">
        <w:t>dále také jako „</w:t>
      </w:r>
      <w:r w:rsidR="00487A5D" w:rsidRPr="007905AF">
        <w:rPr>
          <w:b/>
        </w:rPr>
        <w:t>zboží</w:t>
      </w:r>
      <w:r w:rsidR="00487A5D" w:rsidRPr="006D0812">
        <w:t>“</w:t>
      </w:r>
      <w:r w:rsidR="00487A5D">
        <w:t>)</w:t>
      </w:r>
      <w:r w:rsidR="006544D3" w:rsidRPr="006D0812">
        <w:t xml:space="preserve"> </w:t>
      </w:r>
      <w:r w:rsidR="00884C6F" w:rsidRPr="006D0812">
        <w:t xml:space="preserve">a umožnit kupujícímu nabýt vlastnické právo ke zboží na straně jedné a </w:t>
      </w:r>
      <w:r w:rsidR="00E4753C" w:rsidRPr="006D0812">
        <w:t xml:space="preserve">povinnost </w:t>
      </w:r>
      <w:r w:rsidR="00884C6F" w:rsidRPr="006D0812">
        <w:t>kupujícího zboží převzít a zaplatit prodávajícímu kupní cenu na straně druhé</w:t>
      </w:r>
      <w:r w:rsidR="007905AF">
        <w:rPr>
          <w:rFonts w:cs="Arial"/>
        </w:rPr>
        <w:t>;</w:t>
      </w:r>
      <w:r w:rsidR="007905AF">
        <w:t xml:space="preserve"> to vše </w:t>
      </w:r>
      <w:r w:rsidR="007905AF" w:rsidRPr="006D0812">
        <w:t>dle podmínek stanovených</w:t>
      </w:r>
      <w:r w:rsidR="007905AF">
        <w:t xml:space="preserve"> touto smlouvou</w:t>
      </w:r>
      <w:r w:rsidR="00884C6F" w:rsidRPr="006D0812">
        <w:t xml:space="preserve">. </w:t>
      </w:r>
    </w:p>
    <w:p w14:paraId="17EA6019" w14:textId="04E8CA7A" w:rsidR="00487A5D" w:rsidRPr="006D0812" w:rsidRDefault="00487A5D" w:rsidP="00A57352">
      <w:pPr>
        <w:pStyle w:val="ListNumber-ContractCzechRadio"/>
        <w:jc w:val="both"/>
      </w:pPr>
      <w:r>
        <w:t xml:space="preserve">Smluvní strany uvádí, že nedílnou součástí plnění dle této smlouvy a odevzdání zboží, je i instalace a montáž zboží v místě plnění </w:t>
      </w:r>
      <w:r w:rsidR="001046EA">
        <w:t xml:space="preserve">dle specifikace uvedené v příloze této smlouvy </w:t>
      </w:r>
      <w:r>
        <w:t>(dále také jen „</w:t>
      </w:r>
      <w:r w:rsidRPr="000B535A">
        <w:rPr>
          <w:b/>
        </w:rPr>
        <w:t>montáž</w:t>
      </w:r>
      <w:r>
        <w:t>“), bez čehož není zboží považováno za řádně odevzdané.</w:t>
      </w:r>
    </w:p>
    <w:p w14:paraId="700AB552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65DAEF1E" w14:textId="75CF7FAE" w:rsidR="00B97FB5" w:rsidRDefault="00A11BC0" w:rsidP="00B97FB5">
      <w:pPr>
        <w:pStyle w:val="ListNumber-ContractCzechRadio"/>
      </w:pPr>
      <w:r w:rsidRPr="006D0812">
        <w:t xml:space="preserve">Místem plnění a odevzdání zboží je </w:t>
      </w:r>
      <w:r w:rsidR="00B97FB5">
        <w:t xml:space="preserve">objekt </w:t>
      </w:r>
      <w:r w:rsidR="00B97FB5" w:rsidRPr="0015572F">
        <w:rPr>
          <w:b/>
        </w:rPr>
        <w:t>Česk</w:t>
      </w:r>
      <w:r w:rsidR="00B97FB5">
        <w:rPr>
          <w:b/>
        </w:rPr>
        <w:t xml:space="preserve">ého rozhlasu, </w:t>
      </w:r>
      <w:r w:rsidR="00056798">
        <w:rPr>
          <w:b/>
        </w:rPr>
        <w:t>Vinohradská 12</w:t>
      </w:r>
      <w:r w:rsidR="003C7AD7">
        <w:rPr>
          <w:b/>
        </w:rPr>
        <w:t>, Praha 2</w:t>
      </w:r>
      <w:r w:rsidR="00B97FB5" w:rsidRPr="0015572F">
        <w:rPr>
          <w:b/>
        </w:rPr>
        <w:t xml:space="preserve"> – </w:t>
      </w:r>
      <w:r w:rsidR="00056798" w:rsidRPr="00883CA1">
        <w:t>prostor</w:t>
      </w:r>
      <w:r w:rsidR="00B32420" w:rsidRPr="00883CA1">
        <w:t xml:space="preserve"> </w:t>
      </w:r>
      <w:r w:rsidR="00056798" w:rsidRPr="00883CA1">
        <w:t>A</w:t>
      </w:r>
      <w:r w:rsidR="00883CA1" w:rsidRPr="00883CA1">
        <w:t xml:space="preserve"> </w:t>
      </w:r>
      <w:r w:rsidR="00056798" w:rsidRPr="00883CA1">
        <w:t xml:space="preserve">0306 a </w:t>
      </w:r>
      <w:proofErr w:type="spellStart"/>
      <w:r w:rsidR="00056798" w:rsidRPr="00883CA1">
        <w:t>A</w:t>
      </w:r>
      <w:proofErr w:type="spellEnd"/>
      <w:r w:rsidR="00883CA1" w:rsidRPr="00883CA1">
        <w:t xml:space="preserve"> </w:t>
      </w:r>
      <w:r w:rsidR="00056798" w:rsidRPr="00883CA1">
        <w:t>0307</w:t>
      </w:r>
      <w:r w:rsidR="00045E5D">
        <w:t xml:space="preserve"> </w:t>
      </w:r>
      <w:r w:rsidR="00045E5D" w:rsidRPr="00883CA1">
        <w:t>budovy Římská</w:t>
      </w:r>
      <w:r w:rsidR="00045E5D">
        <w:t xml:space="preserve"> 13</w:t>
      </w:r>
      <w:r w:rsidR="00B97FB5" w:rsidRPr="00B02EB2">
        <w:t>.</w:t>
      </w:r>
    </w:p>
    <w:p w14:paraId="1B143422" w14:textId="13703CDD" w:rsidR="00BA16BB" w:rsidRPr="001D3627" w:rsidRDefault="00A11BC0" w:rsidP="000B535A">
      <w:pPr>
        <w:pStyle w:val="ListNumber-ContractCzechRadio"/>
        <w:jc w:val="both"/>
      </w:pPr>
      <w:r w:rsidRPr="006D0812">
        <w:lastRenderedPageBreak/>
        <w:t>Prodávající se zavazuje odevzdat zboží</w:t>
      </w:r>
      <w:r w:rsidR="00487A5D">
        <w:t xml:space="preserve"> a provést jeho montáž</w:t>
      </w:r>
      <w:r w:rsidRPr="006D0812">
        <w:t xml:space="preserve"> v místě plnění na vlastní náklad </w:t>
      </w:r>
      <w:r w:rsidR="009004E2">
        <w:t xml:space="preserve">nejpozději </w:t>
      </w:r>
      <w:r w:rsidRPr="006D0812">
        <w:t xml:space="preserve">do </w:t>
      </w:r>
      <w:r w:rsidR="00056798">
        <w:t>31.</w:t>
      </w:r>
      <w:r w:rsidR="007232B4">
        <w:t xml:space="preserve"> </w:t>
      </w:r>
      <w:r w:rsidR="00056798">
        <w:t>12.</w:t>
      </w:r>
      <w:r w:rsidR="007232B4">
        <w:t xml:space="preserve"> </w:t>
      </w:r>
      <w:r w:rsidR="00056798">
        <w:t>2019</w:t>
      </w:r>
      <w:r w:rsidR="006D0812" w:rsidRPr="003C7AD7">
        <w:rPr>
          <w:rFonts w:cs="Arial"/>
          <w:szCs w:val="20"/>
        </w:rPr>
        <w:t xml:space="preserve">. </w:t>
      </w:r>
      <w:r w:rsidRPr="006D0812">
        <w:t xml:space="preserve">Prodávající je povinen </w:t>
      </w:r>
      <w:r w:rsidR="003A1915" w:rsidRPr="006D0812">
        <w:t xml:space="preserve">odevzdání zboží oznámit </w:t>
      </w:r>
      <w:r w:rsidR="003A1915" w:rsidRPr="006544D3">
        <w:t xml:space="preserve">kupujícímu nejméně </w:t>
      </w:r>
      <w:r w:rsidR="00532572" w:rsidRPr="009C1288">
        <w:t>pět</w:t>
      </w:r>
      <w:r w:rsidR="003A1915" w:rsidRPr="006544D3">
        <w:t xml:space="preserve"> pracovní</w:t>
      </w:r>
      <w:r w:rsidR="00532572" w:rsidRPr="006544D3">
        <w:t>ch</w:t>
      </w:r>
      <w:r w:rsidR="003A1915" w:rsidRPr="006544D3">
        <w:t xml:space="preserve"> dn</w:t>
      </w:r>
      <w:r w:rsidR="00532572" w:rsidRPr="006544D3">
        <w:t>ů</w:t>
      </w:r>
      <w:r w:rsidR="003A1915" w:rsidRPr="006544D3">
        <w:t xml:space="preserve"> předem na e-mail</w:t>
      </w:r>
      <w:r w:rsidR="009004E2">
        <w:t>:</w:t>
      </w:r>
      <w:r w:rsidR="009E52AD">
        <w:t xml:space="preserve"> </w:t>
      </w:r>
      <w:hyperlink r:id="rId11" w:history="1">
        <w:r w:rsidR="003C0D4E" w:rsidRPr="009D791C">
          <w:rPr>
            <w:rStyle w:val="Hypertextovodkaz"/>
            <w:rFonts w:cs="Arial"/>
            <w:bCs/>
          </w:rPr>
          <w:t>ivana.simonova@rozhlas.cz</w:t>
        </w:r>
      </w:hyperlink>
      <w:r w:rsidR="00487A5D">
        <w:rPr>
          <w:rStyle w:val="Hypertextovodkaz"/>
          <w:rFonts w:cs="Arial"/>
          <w:bCs/>
        </w:rPr>
        <w:t>,</w:t>
      </w:r>
      <w:r w:rsidR="009E52AD" w:rsidRPr="003C7AD7">
        <w:rPr>
          <w:rFonts w:cs="Arial"/>
          <w:bCs/>
          <w:color w:val="333333"/>
        </w:rPr>
        <w:t xml:space="preserve"> tj. </w:t>
      </w:r>
      <w:r w:rsidR="00056798" w:rsidRPr="003C7AD7">
        <w:rPr>
          <w:rFonts w:cs="Arial"/>
          <w:bCs/>
          <w:color w:val="333333"/>
        </w:rPr>
        <w:t xml:space="preserve">na </w:t>
      </w:r>
      <w:r w:rsidR="009E52AD" w:rsidRPr="003C7AD7">
        <w:rPr>
          <w:rFonts w:cs="Arial"/>
          <w:bCs/>
          <w:color w:val="333333"/>
        </w:rPr>
        <w:t>kontakt</w:t>
      </w:r>
      <w:r w:rsidR="003A1915" w:rsidRPr="006544D3">
        <w:t xml:space="preserve"> uvedený v</w:t>
      </w:r>
      <w:r w:rsidR="007905AF" w:rsidRPr="006544D3">
        <w:t xml:space="preserve"> úvodních ustanovení </w:t>
      </w:r>
      <w:r w:rsidR="003A1915" w:rsidRPr="006544D3">
        <w:t>této smlouvy.</w:t>
      </w:r>
      <w:r w:rsidR="005D4C3A" w:rsidRPr="001D3627">
        <w:t xml:space="preserve"> </w:t>
      </w:r>
    </w:p>
    <w:p w14:paraId="7120B4D8" w14:textId="77777777" w:rsidR="00B216F2" w:rsidRPr="009C1288" w:rsidRDefault="00B216F2" w:rsidP="00B216F2">
      <w:pPr>
        <w:pStyle w:val="ListNumber-ContractCzechRadio"/>
        <w:jc w:val="both"/>
      </w:pPr>
      <w:r w:rsidRPr="009C1288">
        <w:t xml:space="preserve">Prodávající je povinen při </w:t>
      </w:r>
      <w:r w:rsidR="006544D3" w:rsidRPr="009C1288">
        <w:t>montáži zboží v místě plnění</w:t>
      </w:r>
      <w:r w:rsidRPr="009C1288">
        <w:t xml:space="preserve"> dodržovat pravidla bezpečnosti a ochrany zdraví při práci, pravidla požární bezpečnosti a vnitřní předpisy objednatele, se kterými byl seznámen. Přílohou k této smlouvě jsou „Podmínky provádění činností externích osob v objektech ČRo“, které je </w:t>
      </w:r>
      <w:r w:rsidR="006544D3" w:rsidRPr="009C1288">
        <w:t>p</w:t>
      </w:r>
      <w:r w:rsidRPr="009C1288">
        <w:t>rodávající povinen dodržovat.</w:t>
      </w:r>
    </w:p>
    <w:p w14:paraId="0EC6C107" w14:textId="77777777" w:rsidR="00B216F2" w:rsidRPr="006544D3" w:rsidRDefault="00B216F2" w:rsidP="00B216F2">
      <w:pPr>
        <w:pStyle w:val="ListNumber-ContractCzechRadio"/>
        <w:jc w:val="both"/>
      </w:pPr>
      <w:r w:rsidRPr="009C1288">
        <w:t xml:space="preserve">Prodávající se zavazuje uvést místo </w:t>
      </w:r>
      <w:r w:rsidR="00532572" w:rsidRPr="009C1288">
        <w:t xml:space="preserve">plnění a odevzdání zboží </w:t>
      </w:r>
      <w:r w:rsidRPr="009C1288">
        <w:t xml:space="preserve">do původního stavu a na vlastní náklady odstranit v souladu s platnými právními předpisy odpad vzniklý při </w:t>
      </w:r>
      <w:r w:rsidR="006544D3" w:rsidRPr="009C1288">
        <w:t xml:space="preserve">montáži </w:t>
      </w:r>
      <w:r w:rsidR="00532572" w:rsidRPr="009C1288">
        <w:t>zboží</w:t>
      </w:r>
      <w:r w:rsidRPr="009C1288">
        <w:t xml:space="preserve">. Současně </w:t>
      </w:r>
      <w:r w:rsidR="00532572" w:rsidRPr="009C1288">
        <w:t>prodávající</w:t>
      </w:r>
      <w:r w:rsidRPr="009C1288">
        <w:t xml:space="preserve"> podpisem této smlouvy prohlašuje, že se dostatečn</w:t>
      </w:r>
      <w:r w:rsidR="00532572" w:rsidRPr="009C1288">
        <w:t xml:space="preserve">ým způsobem seznámil s místem </w:t>
      </w:r>
      <w:r w:rsidR="006544D3" w:rsidRPr="009C1288">
        <w:t xml:space="preserve">montáže </w:t>
      </w:r>
      <w:r w:rsidR="00532572" w:rsidRPr="009C1288">
        <w:t xml:space="preserve">zboží </w:t>
      </w:r>
      <w:r w:rsidRPr="009C1288">
        <w:t>a je tak plně způsobilý k řádnému plnění povinností dle této smlouvy</w:t>
      </w:r>
      <w:r w:rsidRPr="006544D3">
        <w:t>.</w:t>
      </w:r>
    </w:p>
    <w:p w14:paraId="79E7D513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4DE62832" w14:textId="5D624F1C" w:rsidR="00BA16BB" w:rsidRPr="006D0812" w:rsidRDefault="00EF1E86" w:rsidP="00A57352">
      <w:pPr>
        <w:pStyle w:val="ListNumber-ContractCzechRadio"/>
        <w:jc w:val="both"/>
      </w:pPr>
      <w:r w:rsidRPr="006D0812">
        <w:t>C</w:t>
      </w:r>
      <w:r w:rsidR="007905AF">
        <w:t>e</w:t>
      </w:r>
      <w:r w:rsidR="006544D3">
        <w:t xml:space="preserve">na </w:t>
      </w:r>
      <w:r w:rsidRPr="006D0812">
        <w:t xml:space="preserve">zboží je </w:t>
      </w:r>
      <w:r w:rsidR="00D76F73">
        <w:t xml:space="preserve">určena nabídkou prodávajícího ve veřejné zakázce </w:t>
      </w:r>
      <w:proofErr w:type="gramStart"/>
      <w:r w:rsidR="00D76F73">
        <w:t>č.j.</w:t>
      </w:r>
      <w:proofErr w:type="gramEnd"/>
      <w:r w:rsidR="00D76F73">
        <w:t xml:space="preserve"> MR31/2019</w:t>
      </w:r>
      <w:r w:rsidRPr="006D0812">
        <w:t xml:space="preserve"> a </w:t>
      </w:r>
      <w:r w:rsidR="00A440F8" w:rsidRPr="006D0812">
        <w:t>činí</w:t>
      </w:r>
      <w:r w:rsidR="00BD6199">
        <w:t xml:space="preserve"> </w:t>
      </w:r>
      <w:r w:rsidR="00BD6199" w:rsidRPr="00366797">
        <w:rPr>
          <w:rFonts w:cs="Arial"/>
          <w:b/>
          <w:szCs w:val="20"/>
        </w:rPr>
        <w:t>[</w:t>
      </w:r>
      <w:r w:rsidR="009F7B43" w:rsidRPr="00366797">
        <w:rPr>
          <w:rFonts w:cs="Arial"/>
          <w:b/>
          <w:szCs w:val="20"/>
          <w:highlight w:val="yellow"/>
        </w:rPr>
        <w:t>DOPLNIT</w:t>
      </w:r>
      <w:r w:rsidR="009F7B43" w:rsidRPr="00366797">
        <w:rPr>
          <w:rFonts w:cs="Arial"/>
          <w:b/>
          <w:szCs w:val="20"/>
        </w:rPr>
        <w:t>]</w:t>
      </w:r>
      <w:r w:rsidR="009F7B43">
        <w:rPr>
          <w:rFonts w:cs="Arial"/>
          <w:b/>
          <w:szCs w:val="20"/>
        </w:rPr>
        <w:t>,</w:t>
      </w:r>
      <w:r w:rsidR="009F7B43" w:rsidRPr="007905AF">
        <w:rPr>
          <w:rFonts w:cs="Arial"/>
          <w:b/>
          <w:szCs w:val="20"/>
        </w:rPr>
        <w:t xml:space="preserve">- </w:t>
      </w:r>
      <w:r w:rsidR="009F7B43" w:rsidRPr="007905AF">
        <w:rPr>
          <w:b/>
        </w:rPr>
        <w:t>Kč</w:t>
      </w:r>
      <w:r w:rsidR="009F7B43" w:rsidRPr="007905AF">
        <w:t xml:space="preserve"> </w:t>
      </w:r>
      <w:r w:rsidR="009F7B43" w:rsidRPr="006D0812">
        <w:t xml:space="preserve">(slovy: </w:t>
      </w:r>
      <w:r w:rsidR="009F7B43" w:rsidRPr="00366797">
        <w:rPr>
          <w:rFonts w:cs="Arial"/>
          <w:b/>
          <w:szCs w:val="20"/>
        </w:rPr>
        <w:t>[</w:t>
      </w:r>
      <w:r w:rsidR="009F7B43" w:rsidRPr="00366797">
        <w:rPr>
          <w:rFonts w:cs="Arial"/>
          <w:b/>
          <w:szCs w:val="20"/>
          <w:highlight w:val="yellow"/>
        </w:rPr>
        <w:t>DOPLNIT</w:t>
      </w:r>
      <w:r w:rsidR="009F7B43" w:rsidRPr="00366797">
        <w:rPr>
          <w:rFonts w:cs="Arial"/>
          <w:b/>
          <w:szCs w:val="20"/>
        </w:rPr>
        <w:t>]</w:t>
      </w:r>
      <w:r w:rsidR="009F7B43">
        <w:rPr>
          <w:rFonts w:cs="Arial"/>
          <w:b/>
          <w:szCs w:val="20"/>
        </w:rPr>
        <w:t xml:space="preserve"> </w:t>
      </w:r>
      <w:r w:rsidR="009F7B43" w:rsidRPr="006D0812">
        <w:t>korun českých)</w:t>
      </w:r>
      <w:r w:rsidR="009F7B43" w:rsidRPr="0074678D">
        <w:rPr>
          <w:b/>
        </w:rPr>
        <w:t xml:space="preserve"> bez DPH</w:t>
      </w:r>
      <w:r w:rsidR="009F7B43" w:rsidRPr="006D0812">
        <w:t xml:space="preserve">. </w:t>
      </w:r>
      <w:r w:rsidR="0091326D" w:rsidRPr="000F4A6E">
        <w:t xml:space="preserve">Režim DPH bude uplatněn v souladu se zákonem č. 235/2004 Sb., o </w:t>
      </w:r>
      <w:r w:rsidR="0091326D">
        <w:t>dani z přidané hodnoty</w:t>
      </w:r>
      <w:r w:rsidR="0091326D" w:rsidRPr="000F4A6E">
        <w:t>, v</w:t>
      </w:r>
      <w:r w:rsidR="0091326D">
        <w:t xml:space="preserve"> platném</w:t>
      </w:r>
      <w:r w:rsidR="0091326D" w:rsidRPr="000F4A6E">
        <w:t xml:space="preserve"> znění</w:t>
      </w:r>
      <w:r w:rsidR="00BD75F0" w:rsidRPr="006D0812">
        <w:t> (</w:t>
      </w:r>
      <w:r w:rsidR="00BD75F0">
        <w:t>dále jen „</w:t>
      </w:r>
      <w:proofErr w:type="spellStart"/>
      <w:r w:rsidR="00BD75F0" w:rsidRPr="007905AF">
        <w:rPr>
          <w:b/>
        </w:rPr>
        <w:t>ZoDPH</w:t>
      </w:r>
      <w:proofErr w:type="spellEnd"/>
      <w:r w:rsidR="00BD75F0">
        <w:t>“</w:t>
      </w:r>
      <w:r w:rsidR="00BD75F0" w:rsidRPr="006D0812">
        <w:t>)</w:t>
      </w:r>
      <w:r w:rsidRPr="006D0812">
        <w:t>.</w:t>
      </w:r>
      <w:r w:rsidR="0074678D">
        <w:t xml:space="preserve"> Specifikace ceny je uvedena v příloze této smlouvy.</w:t>
      </w:r>
    </w:p>
    <w:p w14:paraId="11A0EE64" w14:textId="05E5FF0D" w:rsidR="00BA16BB" w:rsidRPr="006D0812" w:rsidRDefault="00EF1E86" w:rsidP="00A57352">
      <w:pPr>
        <w:pStyle w:val="ListNumber-ContractCzechRadio"/>
        <w:jc w:val="both"/>
      </w:pPr>
      <w:r w:rsidRPr="006D0812">
        <w:t>Ce</w:t>
      </w:r>
      <w:r w:rsidR="007905AF">
        <w:t>na</w:t>
      </w:r>
      <w:r w:rsidRPr="006D0812">
        <w:t xml:space="preserve"> </w:t>
      </w:r>
      <w:r w:rsidR="006544D3">
        <w:t xml:space="preserve">zboží </w:t>
      </w:r>
      <w:r w:rsidRPr="006D0812">
        <w:t xml:space="preserve">dle předchozího odstavce je konečná a zahrnuje veškeré náklady prodávajícího související s odevzdáním zboží dle této smlouvy (např. </w:t>
      </w:r>
      <w:r w:rsidR="00BD6199">
        <w:t xml:space="preserve">výroba zboží, </w:t>
      </w:r>
      <w:r w:rsidRPr="006D0812">
        <w:t>doprava zboží do místa odevzdání, zabalení zboží</w:t>
      </w:r>
      <w:r w:rsidR="00B97FB5">
        <w:t xml:space="preserve">, </w:t>
      </w:r>
      <w:r w:rsidR="00487A5D">
        <w:t xml:space="preserve">montáž </w:t>
      </w:r>
      <w:r w:rsidR="00BD6199">
        <w:t>zboží aj.</w:t>
      </w:r>
      <w:r w:rsidRPr="006D0812">
        <w:t>).</w:t>
      </w:r>
    </w:p>
    <w:p w14:paraId="65E63F34" w14:textId="77777777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7905AF">
        <w:t xml:space="preserve">kupujícímu </w:t>
      </w:r>
      <w:r w:rsidRPr="006D0812">
        <w:t>na základě daňového dokladu (</w:t>
      </w:r>
      <w:r w:rsidR="007905AF">
        <w:t>dále jen „</w:t>
      </w:r>
      <w:r w:rsidR="00451B2D" w:rsidRPr="00451B2D">
        <w:rPr>
          <w:b/>
        </w:rPr>
        <w:t>faktura</w:t>
      </w:r>
      <w:r w:rsidR="007905AF">
        <w:t>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4D1395AA" w14:textId="77777777" w:rsidR="005D4C3A" w:rsidRPr="006D0812" w:rsidRDefault="003735CB" w:rsidP="00A57352">
      <w:pPr>
        <w:pStyle w:val="ListNumber-ContractCzechRadio"/>
        <w:jc w:val="both"/>
      </w:pPr>
      <w:r>
        <w:t>Doba s</w:t>
      </w:r>
      <w:r w:rsidR="005D4C3A" w:rsidRPr="006D0812">
        <w:t>platnost</w:t>
      </w:r>
      <w:r>
        <w:t>i</w:t>
      </w:r>
      <w:r w:rsidR="005D4C3A" w:rsidRPr="006D0812">
        <w:t xml:space="preserve"> faktury činí 24 dnů od</w:t>
      </w:r>
      <w:r w:rsidR="0091326D">
        <w:t xml:space="preserve"> data jejího</w:t>
      </w:r>
      <w:r w:rsidR="005D4C3A" w:rsidRPr="006D0812">
        <w:t xml:space="preserve"> </w:t>
      </w:r>
      <w:r w:rsidR="0091326D">
        <w:t>vystavení prodávajícím</w:t>
      </w:r>
      <w:r w:rsidR="006544D3">
        <w:t xml:space="preserve"> za předpokladu doručení do 3 dnů od data vystavení. V případě pozdějšího doručení faktury činí</w:t>
      </w:r>
      <w:r w:rsidR="0091326D">
        <w:t xml:space="preserve"> její</w:t>
      </w:r>
      <w:r w:rsidR="006544D3">
        <w:t xml:space="preserve"> splatnost 21 dnů od data jejího skutečného doručení</w:t>
      </w:r>
      <w:r w:rsidR="0091326D">
        <w:t xml:space="preserve"> kupujícímu</w:t>
      </w:r>
      <w:r w:rsidR="005D4C3A" w:rsidRPr="006D0812">
        <w:t>. 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</w:t>
      </w:r>
      <w:r w:rsidR="007905AF">
        <w:t xml:space="preserve">zboží </w:t>
      </w:r>
      <w:r w:rsidR="00606C9E" w:rsidRPr="006D0812">
        <w:t>podepsaná oběma smluvními stranami</w:t>
      </w:r>
      <w:r w:rsidR="00F62186" w:rsidRPr="006D0812">
        <w:t>.</w:t>
      </w:r>
      <w:r w:rsidR="005D4C3A" w:rsidRPr="006D0812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 w:rsidR="007905AF">
        <w:t>doba</w:t>
      </w:r>
      <w:r w:rsidR="005D4C3A" w:rsidRPr="006D0812">
        <w:t xml:space="preserve"> splatnosti neběží a začíná plynout až okamžikem doručení nové nebo opravené faktury</w:t>
      </w:r>
      <w:r w:rsidR="007905AF">
        <w:t xml:space="preserve"> kupujícímu</w:t>
      </w:r>
      <w:r w:rsidR="005D4C3A" w:rsidRPr="006D0812">
        <w:t>.</w:t>
      </w:r>
    </w:p>
    <w:p w14:paraId="03618A8E" w14:textId="77777777" w:rsidR="005D4C3A" w:rsidRPr="006D0812" w:rsidRDefault="005D4C3A" w:rsidP="00A57352">
      <w:pPr>
        <w:pStyle w:val="ListNumber-ContractCzechRadio"/>
        <w:jc w:val="both"/>
      </w:pPr>
      <w:r w:rsidRPr="006D0812">
        <w:t xml:space="preserve">Poskytovatel zdanitelného plnění prohlašuje, že není v souladu s § 106a </w:t>
      </w:r>
      <w:proofErr w:type="spellStart"/>
      <w:r w:rsidR="00BD75F0">
        <w:t>ZoDPH</w:t>
      </w:r>
      <w:proofErr w:type="spellEnd"/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500D1D5C" w14:textId="77777777" w:rsidR="008D4999" w:rsidRPr="006D0812" w:rsidRDefault="008D4999" w:rsidP="00A57352">
      <w:pPr>
        <w:pStyle w:val="Heading-Number-ContractCzechRadio"/>
      </w:pPr>
      <w:r w:rsidRPr="006D0812">
        <w:lastRenderedPageBreak/>
        <w:t>Vlastnické právo, přechod nebezpečí škody</w:t>
      </w:r>
    </w:p>
    <w:p w14:paraId="222C3FF8" w14:textId="77777777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7905AF">
        <w:t xml:space="preserve">zboží </w:t>
      </w:r>
      <w:r w:rsidR="00F62186" w:rsidRPr="006D0812">
        <w:t>kupujícímu (tj. zástupci pro věcná jednání dle úvodní</w:t>
      </w:r>
      <w:r w:rsidR="007905AF">
        <w:t>ch</w:t>
      </w:r>
      <w:r w:rsidR="00F62186" w:rsidRPr="006D0812">
        <w:t xml:space="preserve">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169ED600" w14:textId="77777777" w:rsidR="00F62186" w:rsidRPr="006D0812" w:rsidRDefault="00F62186" w:rsidP="007905AF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="001D3627">
        <w:t xml:space="preserve">dle této smlouvy </w:t>
      </w:r>
      <w:r w:rsidRPr="006D0812">
        <w:t>je</w:t>
      </w:r>
      <w:r w:rsidR="008D4999" w:rsidRPr="006D0812">
        <w:t xml:space="preserve"> současné splnění následujících podmínek: </w:t>
      </w:r>
    </w:p>
    <w:p w14:paraId="66848DB9" w14:textId="77777777" w:rsidR="00F62186" w:rsidRPr="006D0812" w:rsidRDefault="008D4999" w:rsidP="007905AF">
      <w:pPr>
        <w:pStyle w:val="ListLetter-ContractCzechRadio"/>
        <w:jc w:val="both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063DD63D" w14:textId="77777777" w:rsidR="00F62186" w:rsidRDefault="008D4999" w:rsidP="007905AF">
      <w:pPr>
        <w:pStyle w:val="ListLetter-ContractCzechRadio"/>
        <w:jc w:val="both"/>
      </w:pPr>
      <w:r w:rsidRPr="006D0812">
        <w:t>faktické</w:t>
      </w:r>
      <w:r w:rsidR="00606C9E" w:rsidRPr="006D0812">
        <w:t xml:space="preserve"> </w:t>
      </w:r>
      <w:r w:rsidRPr="006D0812">
        <w:t xml:space="preserve">předání </w:t>
      </w:r>
      <w:r w:rsidR="007905AF">
        <w:t xml:space="preserve">zboží </w:t>
      </w:r>
      <w:r w:rsidRPr="006D0812">
        <w:t>kupujícímu</w:t>
      </w:r>
      <w:r w:rsidR="00546A76">
        <w:t xml:space="preserve"> (vč. kompletní dokumentace</w:t>
      </w:r>
      <w:r w:rsidR="007905AF">
        <w:t xml:space="preserve"> ke zboží</w:t>
      </w:r>
      <w:r w:rsidR="00546A76">
        <w:t>)</w:t>
      </w:r>
      <w:r w:rsidR="00546A76" w:rsidRPr="006D0812">
        <w:t>;</w:t>
      </w:r>
    </w:p>
    <w:p w14:paraId="0D50A872" w14:textId="4B30C338" w:rsidR="006544D3" w:rsidRPr="006D0812" w:rsidRDefault="006544D3" w:rsidP="007905AF">
      <w:pPr>
        <w:pStyle w:val="ListLetter-ContractCzechRadio"/>
        <w:jc w:val="both"/>
      </w:pPr>
      <w:r>
        <w:t>řádné provedení montáže zboží v místě plnění dle této smlouvy</w:t>
      </w:r>
      <w:r w:rsidR="001D3627">
        <w:t xml:space="preserve"> vč. úspěšného provedení případných zkoušek funkčnosti zboží</w:t>
      </w:r>
      <w:r>
        <w:t>;</w:t>
      </w:r>
    </w:p>
    <w:p w14:paraId="6A5ADF6C" w14:textId="77777777" w:rsidR="008D4999" w:rsidRPr="006D0812" w:rsidRDefault="007905AF" w:rsidP="007905AF">
      <w:pPr>
        <w:pStyle w:val="ListLetter-ContractCzechRadio"/>
        <w:jc w:val="both"/>
      </w:pPr>
      <w:r>
        <w:t xml:space="preserve">podpis </w:t>
      </w:r>
      <w:r w:rsidR="008D4999" w:rsidRPr="006D0812">
        <w:t>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>
        <w:t xml:space="preserve"> obou smluvních stran.</w:t>
      </w:r>
    </w:p>
    <w:p w14:paraId="3B3A3369" w14:textId="77777777" w:rsidR="008D4999" w:rsidRPr="006D0812" w:rsidRDefault="008D4999" w:rsidP="007905AF">
      <w:pPr>
        <w:pStyle w:val="ListNumber-ContractCzechRadio"/>
        <w:jc w:val="both"/>
      </w:pPr>
      <w:r w:rsidRPr="006D0812">
        <w:t xml:space="preserve">Smluvní strany se dále dohodly na tom, že nebezpečí škody na zboží přechází </w:t>
      </w:r>
      <w:r w:rsidR="007905AF">
        <w:t xml:space="preserve">z prodávajícího </w:t>
      </w:r>
      <w:r w:rsidRPr="006D0812">
        <w:t xml:space="preserve">na kupujícího současně s nabytím vlastnického práva ke zboží dle předchozího </w:t>
      </w:r>
      <w:r w:rsidR="007905AF">
        <w:t>odstavce tohoto článku smlouvy</w:t>
      </w:r>
      <w:r w:rsidRPr="006D0812">
        <w:t>.</w:t>
      </w:r>
    </w:p>
    <w:p w14:paraId="42D322AE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38E63764" w14:textId="28BE07B3" w:rsidR="00A11BC0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>v ujednaném množství, jakosti a provedení</w:t>
      </w:r>
      <w:r w:rsidR="006544D3">
        <w:t>, včetně jeho řádné montáže v místě plnění,</w:t>
      </w:r>
      <w:r w:rsidR="00DD42A0" w:rsidRPr="006D0812">
        <w:t xml:space="preserve">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 xml:space="preserve">, který tvoří nedílnou součást této smlouvy jako </w:t>
      </w:r>
      <w:r w:rsidR="007905AF">
        <w:t xml:space="preserve">její </w:t>
      </w:r>
      <w:r w:rsidR="00F62186" w:rsidRPr="006D0812">
        <w:t>příloha</w:t>
      </w:r>
      <w:r w:rsidR="007905AF">
        <w:t>,</w:t>
      </w:r>
      <w:r w:rsidR="00F62186" w:rsidRPr="006D0812">
        <w:t xml:space="preserve"> a jenž musí být součástí faktury</w:t>
      </w:r>
      <w:r w:rsidR="009C5B0E" w:rsidRPr="006D0812">
        <w:t xml:space="preserve"> (dále v textu také jen jako „</w:t>
      </w:r>
      <w:r w:rsidR="009C5B0E" w:rsidRPr="007905AF">
        <w:rPr>
          <w:b/>
        </w:rPr>
        <w:t>protokol o odevzdání</w:t>
      </w:r>
      <w:r w:rsidR="009C5B0E" w:rsidRPr="006D0812">
        <w:t>“)</w:t>
      </w:r>
      <w:r w:rsidRPr="006D0812">
        <w:t xml:space="preserve">. Kupující je oprávněn odmítnout převzetí zboží (či </w:t>
      </w:r>
      <w:r w:rsidR="006544D3">
        <w:t>jeho části</w:t>
      </w:r>
      <w:r w:rsidRPr="006D0812">
        <w:t xml:space="preserve">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</w:t>
      </w:r>
      <w:r w:rsidR="006544D3">
        <w:t xml:space="preserve"> </w:t>
      </w:r>
      <w:r w:rsidRPr="006D0812">
        <w:t xml:space="preserve">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6544D3">
        <w:t xml:space="preserve">řádného </w:t>
      </w:r>
      <w:r w:rsidR="008C7E8B" w:rsidRPr="006D0812">
        <w:t>odevzdání</w:t>
      </w:r>
      <w:r w:rsidRPr="006D0812">
        <w:t xml:space="preserve"> zboží</w:t>
      </w:r>
      <w:r w:rsidR="00274011" w:rsidRPr="006D0812">
        <w:t xml:space="preserve"> (tj. v množství, jakosti a provedení)</w:t>
      </w:r>
      <w:r w:rsidRPr="006D0812">
        <w:t xml:space="preserve"> dle této smlouvy</w:t>
      </w:r>
      <w:r w:rsidR="006544D3">
        <w:t xml:space="preserve"> kupujícímu</w:t>
      </w:r>
      <w:r w:rsidRPr="006D0812">
        <w:t>.</w:t>
      </w:r>
    </w:p>
    <w:p w14:paraId="72E7CA6C" w14:textId="1D3A1507" w:rsidR="006544D3" w:rsidRDefault="006544D3" w:rsidP="006544D3">
      <w:pPr>
        <w:pStyle w:val="ListNumber-ContractCzechRadio"/>
        <w:jc w:val="both"/>
      </w:pPr>
      <w:r>
        <w:t xml:space="preserve">Má-li být funkčnost zboží po jeho montáži v místě plnění prokázána provedením ujednaných zkoušek, považuje se zboží za řádně odevzdané až úspěšným provedením zkoušek. </w:t>
      </w:r>
    </w:p>
    <w:p w14:paraId="414D7BEF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54984C7A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71BAB730" w14:textId="77777777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583DA0">
        <w:t>60</w:t>
      </w:r>
      <w:r w:rsidR="00C9493F" w:rsidRPr="006D0812">
        <w:t xml:space="preserve">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D7C03">
        <w:t>,</w:t>
      </w:r>
      <w:r w:rsidRPr="006D0812">
        <w:t xml:space="preserve"> popř. obvyklé.</w:t>
      </w:r>
    </w:p>
    <w:p w14:paraId="2312A899" w14:textId="77777777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dodáním nového zboží nebo dodáním chybějící</w:t>
      </w:r>
      <w:r w:rsidR="001D3627">
        <w:t xml:space="preserve"> části</w:t>
      </w:r>
      <w:r w:rsidR="005264A9" w:rsidRPr="006D0812">
        <w:t xml:space="preserve">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deseti dní od jejího </w:t>
      </w:r>
      <w:r w:rsidR="008D7C03">
        <w:t>oznámení</w:t>
      </w:r>
      <w:r w:rsidRPr="006D0812">
        <w:t xml:space="preserve"> 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 xml:space="preserve">odstraněním vady její opravou </w:t>
      </w:r>
      <w:r w:rsidRPr="006D0812">
        <w:t xml:space="preserve">je kupující oprávněn vadu odstranit sám na náklady prodávajícího nebo odstoupit od smlouvy v odpovídajícím rozsahu.  </w:t>
      </w:r>
    </w:p>
    <w:p w14:paraId="1DDAA850" w14:textId="77777777"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6877B76A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53C439BE" w14:textId="77777777" w:rsidR="008D1F83" w:rsidRPr="006D0812" w:rsidRDefault="008D1F83" w:rsidP="0023258C">
      <w:pPr>
        <w:pStyle w:val="ListNumber-ContractCzechRadio"/>
        <w:jc w:val="both"/>
      </w:pPr>
      <w:r w:rsidRPr="006D0812">
        <w:t>Tato smlouva může být změněna pouze písemným</w:t>
      </w:r>
      <w:r w:rsidR="008D7C03">
        <w:t>i</w:t>
      </w:r>
      <w:r w:rsidRPr="006D0812">
        <w:t xml:space="preserve"> </w:t>
      </w:r>
      <w:r w:rsidR="008D7C03">
        <w:t>d</w:t>
      </w:r>
      <w:r w:rsidRPr="006D0812">
        <w:t xml:space="preserve">odatky ke smlouvě </w:t>
      </w:r>
      <w:r w:rsidR="008D7C03">
        <w:t xml:space="preserve">vzestupně číslovanými </w:t>
      </w:r>
      <w:r w:rsidRPr="006D0812">
        <w:t>počínaje číslem 1 a podeps</w:t>
      </w:r>
      <w:r w:rsidR="008D7C03">
        <w:t>anými</w:t>
      </w:r>
      <w:r w:rsidRPr="006D0812">
        <w:t xml:space="preserve"> oprávněnými osobami obou smluvních stran. </w:t>
      </w:r>
    </w:p>
    <w:p w14:paraId="29E81EDE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780869" wp14:editId="16E75A6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985392B" w14:textId="77777777" w:rsidR="001D3627" w:rsidRPr="008519AB" w:rsidRDefault="001D3627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780869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3985392B" w14:textId="77777777" w:rsidR="001D3627" w:rsidRPr="008519AB" w:rsidRDefault="001D3627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46EEEB7B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56CCA4C0" w14:textId="77777777" w:rsidR="001C316E" w:rsidRPr="009C1288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zboží, zavazuje se prodávající zaplatit kupujícímu smluvní pokutu ve výši </w:t>
      </w:r>
      <w:r w:rsidR="001D3627">
        <w:t>1.000,- Kč</w:t>
      </w:r>
      <w:r w:rsidRPr="006D0812">
        <w:t xml:space="preserve"> za každý </w:t>
      </w:r>
      <w:r w:rsidR="001D3627">
        <w:t xml:space="preserve">započatý </w:t>
      </w:r>
      <w:r w:rsidRPr="006D0812">
        <w:t>den prodlení. Smluvní pokutou není dotčen nárok kupujícího na náhradu případné škody</w:t>
      </w:r>
      <w:r w:rsidR="008D7C03">
        <w:t xml:space="preserve"> v plné výši vzniklé z téhož právního důvodu</w:t>
      </w:r>
      <w:r w:rsidRPr="006D0812">
        <w:t>.</w:t>
      </w:r>
    </w:p>
    <w:p w14:paraId="03D93624" w14:textId="77777777" w:rsidR="001D3627" w:rsidRPr="0045283D" w:rsidRDefault="0045283D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</w:t>
      </w:r>
      <w:r w:rsidRPr="006D0812">
        <w:t>o</w:t>
      </w:r>
      <w:r>
        <w:t>dstraněním vady</w:t>
      </w:r>
      <w:r w:rsidRPr="006D0812">
        <w:t xml:space="preserve"> zboží, zavazuje se prodávající zaplatit kupujícímu smluvní pokutu ve výši </w:t>
      </w:r>
      <w:r>
        <w:t>1.000,- Kč</w:t>
      </w:r>
      <w:r w:rsidRPr="006D0812">
        <w:t xml:space="preserve"> za každý </w:t>
      </w:r>
      <w:r>
        <w:t xml:space="preserve">započatý </w:t>
      </w:r>
      <w:r w:rsidRPr="006D0812">
        <w:t>den prodlení. Smluvní pokutou není dotčen nárok kupujícího na náhradu případné škody</w:t>
      </w:r>
      <w:r>
        <w:t xml:space="preserve"> v plné výši vzniklé z téhož právního důvodu</w:t>
      </w:r>
      <w:r w:rsidRPr="006D0812">
        <w:t>.</w:t>
      </w:r>
    </w:p>
    <w:p w14:paraId="3EFEB521" w14:textId="77777777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BD75F0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BD75F0">
        <w:t xml:space="preserve"> započatý</w:t>
      </w:r>
      <w:r w:rsidRPr="00CF2EDD">
        <w:t xml:space="preserve"> den prodlení. </w:t>
      </w:r>
    </w:p>
    <w:p w14:paraId="4C7799B7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2350DC72" w14:textId="77777777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D7C03">
        <w:t>než</w:t>
      </w:r>
      <w:r w:rsidRPr="006D0812">
        <w:t xml:space="preserve"> </w:t>
      </w:r>
      <w:r w:rsidR="0045283D">
        <w:t>14</w:t>
      </w:r>
      <w:r w:rsidR="0045283D" w:rsidRPr="006D0812">
        <w:t xml:space="preserve"> </w:t>
      </w:r>
      <w:r w:rsidRPr="006D0812">
        <w:t>dní</w:t>
      </w:r>
      <w:r w:rsidR="00FB6736">
        <w:t>;</w:t>
      </w:r>
      <w:r w:rsidRPr="006D0812">
        <w:t xml:space="preserve"> </w:t>
      </w:r>
    </w:p>
    <w:p w14:paraId="7025C885" w14:textId="77777777" w:rsidR="00043DF0" w:rsidRPr="006D0812" w:rsidRDefault="00043DF0" w:rsidP="001C316E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D7C03">
        <w:rPr>
          <w:rFonts w:eastAsia="Times New Roman" w:cs="Arial"/>
          <w:bCs/>
          <w:kern w:val="32"/>
          <w:szCs w:val="20"/>
        </w:rPr>
        <w:t>než</w:t>
      </w:r>
      <w:r w:rsidRPr="006D0812">
        <w:rPr>
          <w:rFonts w:eastAsia="Times New Roman" w:cs="Arial"/>
          <w:bCs/>
          <w:kern w:val="32"/>
          <w:szCs w:val="20"/>
        </w:rPr>
        <w:t xml:space="preserve"> 10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D7C03">
        <w:rPr>
          <w:rFonts w:eastAsia="Times New Roman" w:cs="Arial"/>
          <w:bCs/>
          <w:kern w:val="32"/>
          <w:szCs w:val="20"/>
        </w:rPr>
        <w:t>než</w:t>
      </w:r>
      <w:r w:rsidR="00FB6736">
        <w:rPr>
          <w:rFonts w:eastAsia="Times New Roman" w:cs="Arial"/>
          <w:bCs/>
          <w:kern w:val="32"/>
          <w:szCs w:val="20"/>
        </w:rPr>
        <w:t xml:space="preserve"> 5 dní;</w:t>
      </w:r>
    </w:p>
    <w:p w14:paraId="748A7E9D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0028473F" w14:textId="77777777" w:rsidR="00043DF0" w:rsidRPr="009C1288" w:rsidRDefault="00043DF0" w:rsidP="008D7C03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</w:t>
      </w:r>
      <w:r w:rsidR="008D7C03">
        <w:rPr>
          <w:rFonts w:eastAsia="Times New Roman" w:cs="Arial"/>
          <w:bCs/>
          <w:kern w:val="32"/>
          <w:szCs w:val="20"/>
        </w:rPr>
        <w:t xml:space="preserve"> a jeho účinky</w:t>
      </w:r>
      <w:r w:rsidRPr="006D0812">
        <w:rPr>
          <w:rFonts w:eastAsia="Times New Roman" w:cs="Arial"/>
          <w:bCs/>
          <w:kern w:val="32"/>
          <w:szCs w:val="20"/>
        </w:rPr>
        <w:t xml:space="preserve"> nastávají následující den po doručení odstoupení</w:t>
      </w:r>
      <w:r w:rsidR="008D7C03"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2441F941" w14:textId="77777777" w:rsidR="001D3627" w:rsidRPr="006D0812" w:rsidRDefault="001D3627" w:rsidP="009C1288">
      <w:pPr>
        <w:pStyle w:val="Heading-Number-ContractCzechRadio"/>
      </w:pPr>
      <w:r>
        <w:t>Další ujednání</w:t>
      </w:r>
    </w:p>
    <w:p w14:paraId="12040364" w14:textId="77777777" w:rsidR="001D3627" w:rsidRDefault="001D3627" w:rsidP="001D3627">
      <w:pPr>
        <w:pStyle w:val="ListNumber-ContractCzechRadio"/>
        <w:jc w:val="both"/>
      </w:pPr>
      <w:r>
        <w:t>Smluvní strany pro vyloučení možných pochybností uvádí následující:</w:t>
      </w:r>
    </w:p>
    <w:p w14:paraId="3F02CDD9" w14:textId="5A5214A6" w:rsidR="001D3627" w:rsidRDefault="001D3627" w:rsidP="001D3627">
      <w:pPr>
        <w:pStyle w:val="ListLetter-ContractCzechRadio"/>
        <w:jc w:val="both"/>
      </w:pPr>
      <w:r>
        <w:t>je-li k výrobě, dodání a/nebo montáži</w:t>
      </w:r>
      <w:r w:rsidR="00551048">
        <w:t xml:space="preserve"> </w:t>
      </w:r>
      <w:r>
        <w:t xml:space="preserve">zboží nutná součinnost objednatele, určí mu </w:t>
      </w:r>
      <w:r w:rsidR="00D77F4C">
        <w:t>prodávající</w:t>
      </w:r>
      <w:r>
        <w:t xml:space="preserve"> písemnou a prokazatelně doručenou formou přiměřenou lhůtu k jejímu poskytnutí. Uplyne-li lhůta marně, nemá prodávající právo zajistit si náhradní plnění na účet kupujícího, má však právo, upozornil-li na to kupujícího, odstoupit od smlouvy;</w:t>
      </w:r>
    </w:p>
    <w:p w14:paraId="699FD259" w14:textId="02700DE8" w:rsidR="001D3627" w:rsidRDefault="001D3627" w:rsidP="009C1288">
      <w:pPr>
        <w:pStyle w:val="ListLetter-ContractCzechRadio"/>
        <w:jc w:val="both"/>
      </w:pPr>
      <w:r>
        <w:t>příkazy kupujícího ohledně způsobu výroby, dodání a/nebo montáže</w:t>
      </w:r>
      <w:r w:rsidR="00551048">
        <w:t xml:space="preserve"> </w:t>
      </w:r>
      <w:r>
        <w:t>zboží je prodávající vázán, odpovídá-li to povaze plnění; pokud jsou příkazy kupujícího nevhodné, je prodávající povinen na to kupujícího písemnou a prokazatelně doručenou formou upozornit.</w:t>
      </w:r>
    </w:p>
    <w:p w14:paraId="33559C57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765B80AE" w14:textId="77777777" w:rsidR="00C42714" w:rsidRPr="006D0812" w:rsidRDefault="00C42714" w:rsidP="00C42714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 platném znění.</w:t>
      </w:r>
    </w:p>
    <w:p w14:paraId="2F649390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407DDAFF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374740C1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438BF6F7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14:paraId="6B8E4D2D" w14:textId="77777777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56B46">
        <w:t xml:space="preserve">OZ </w:t>
      </w:r>
      <w:r w:rsidRPr="006D0812">
        <w:t>po kupujícím požadovat při neuzavření smlouvy náhradu škody.</w:t>
      </w:r>
    </w:p>
    <w:p w14:paraId="4D33A352" w14:textId="77777777" w:rsidR="00B97FB5" w:rsidRDefault="00D77F4C" w:rsidP="00B97FB5">
      <w:pPr>
        <w:pStyle w:val="ListNumber-ContractCzechRadio"/>
        <w:jc w:val="both"/>
      </w:pPr>
      <w:r>
        <w:t xml:space="preserve">Prodávající </w:t>
      </w:r>
      <w:r w:rsidR="00B97FB5">
        <w:t>bere na vědomí, že objednatel je jako zadavatel veřejné zakázky povinen v souladu se zákonem č. 134/2016 Sb., o zadávání veřejných</w:t>
      </w:r>
      <w:r w:rsidR="0045283D" w:rsidRPr="0045283D">
        <w:t xml:space="preserve"> </w:t>
      </w:r>
      <w:r w:rsidR="0045283D">
        <w:t>zakázek, ve znění pozdějších předpisů,</w:t>
      </w:r>
      <w:r w:rsidR="00B97FB5">
        <w:t xml:space="preserve"> uveřejnit na profilu zadavatele tuto smlouvu včetně všech jejích změn a dodatků, pokud její cena přesáhne částku 500.000,- Kč bez DPH</w:t>
      </w:r>
    </w:p>
    <w:p w14:paraId="510D50E3" w14:textId="1FD23EFF" w:rsidR="00856B46" w:rsidRDefault="00856B46" w:rsidP="009C1288">
      <w:pPr>
        <w:pStyle w:val="ListNumber-ContractCzechRadio"/>
        <w:spacing w:after="0"/>
        <w:jc w:val="both"/>
      </w:pPr>
      <w:r w:rsidRPr="008D7C03">
        <w:rPr>
          <w:rFonts w:cs="Arial"/>
          <w:szCs w:val="20"/>
        </w:rPr>
        <w:t xml:space="preserve">Tato smlouva včetně jejích příloh a případných změn bude uveřejněna </w:t>
      </w:r>
      <w:r w:rsidR="0045283D">
        <w:rPr>
          <w:rFonts w:cs="Arial"/>
          <w:szCs w:val="20"/>
        </w:rPr>
        <w:t xml:space="preserve">kupujícím </w:t>
      </w:r>
      <w:r>
        <w:t xml:space="preserve">v registru smluv v souladu se zákonem registru smluv. Pokud smlouvu uveřejní v registru smluv prodávající, zašle </w:t>
      </w:r>
      <w:r w:rsidR="0045283D">
        <w:t>kupujícímu</w:t>
      </w:r>
      <w:r>
        <w:t xml:space="preserve"> potvrzení o uveřejnění této smlouvy bez zbytečného odkladu. Tento </w:t>
      </w:r>
      <w:r w:rsidR="008D7C03">
        <w:t>odstavec</w:t>
      </w:r>
      <w:r>
        <w:t xml:space="preserve"> je samostatnou dohodou smluvních stran oddělitelnou od ostatních ustanovení smlouvy.</w:t>
      </w:r>
    </w:p>
    <w:p w14:paraId="06E4F4FA" w14:textId="77777777" w:rsidR="00856B46" w:rsidRPr="00856B46" w:rsidRDefault="00856B46" w:rsidP="00856B46">
      <w:pPr>
        <w:ind w:left="312"/>
        <w:jc w:val="both"/>
        <w:rPr>
          <w:rFonts w:cs="Arial"/>
          <w:szCs w:val="20"/>
        </w:rPr>
      </w:pPr>
    </w:p>
    <w:p w14:paraId="1896CC80" w14:textId="77777777" w:rsidR="00043DF0" w:rsidRPr="006D0812" w:rsidRDefault="00043DF0" w:rsidP="000B535A">
      <w:pPr>
        <w:pStyle w:val="ListNumber-ContractCzechRadio"/>
        <w:spacing w:after="0"/>
      </w:pPr>
      <w:r w:rsidRPr="006D0812">
        <w:t>Nedílnou součástí této smlouvy je její:</w:t>
      </w:r>
    </w:p>
    <w:p w14:paraId="6C300E62" w14:textId="77777777" w:rsidR="00043DF0" w:rsidRPr="006D0812" w:rsidRDefault="00043DF0" w:rsidP="000B535A">
      <w:pPr>
        <w:pStyle w:val="Heading-Number-ContractCzechRadio"/>
        <w:numPr>
          <w:ilvl w:val="0"/>
          <w:numId w:val="0"/>
        </w:numPr>
        <w:spacing w:before="0" w:after="0"/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06458B">
        <w:rPr>
          <w:b w:val="0"/>
        </w:rPr>
        <w:t xml:space="preserve">: </w:t>
      </w:r>
      <w:r w:rsidRPr="006D0812">
        <w:rPr>
          <w:b w:val="0"/>
        </w:rPr>
        <w:t>Specifikace zboží</w:t>
      </w:r>
      <w:r w:rsidR="0045283D">
        <w:rPr>
          <w:b w:val="0"/>
        </w:rPr>
        <w:t>;</w:t>
      </w:r>
    </w:p>
    <w:p w14:paraId="0AA4B52C" w14:textId="77777777" w:rsidR="005E67B4" w:rsidRDefault="0006458B" w:rsidP="000B535A">
      <w:pPr>
        <w:pStyle w:val="ListNumber-ContractCzechRadio"/>
        <w:numPr>
          <w:ilvl w:val="0"/>
          <w:numId w:val="0"/>
        </w:numPr>
        <w:spacing w:after="0"/>
        <w:ind w:left="312"/>
      </w:pPr>
      <w:r>
        <w:t xml:space="preserve">Příloha: </w:t>
      </w:r>
      <w:r w:rsidR="005E67B4" w:rsidRPr="006D0812">
        <w:t>Protokol o odevzdání</w:t>
      </w:r>
      <w:r w:rsidR="0045283D">
        <w:t>;</w:t>
      </w:r>
    </w:p>
    <w:p w14:paraId="6BC71E4A" w14:textId="77777777" w:rsidR="00B97FB5" w:rsidRDefault="00B97FB5" w:rsidP="000B535A">
      <w:pPr>
        <w:pStyle w:val="ListNumber-ContractCzechRadio"/>
        <w:numPr>
          <w:ilvl w:val="0"/>
          <w:numId w:val="0"/>
        </w:numPr>
        <w:spacing w:after="0"/>
        <w:ind w:left="312"/>
      </w:pPr>
      <w:r>
        <w:t xml:space="preserve">Příloha: </w:t>
      </w:r>
      <w:r w:rsidRPr="004545D6">
        <w:t>Podmínky provádění činností externích osob v objektech ČRo</w:t>
      </w:r>
      <w:r w:rsidR="0045283D">
        <w:t>;</w:t>
      </w:r>
    </w:p>
    <w:p w14:paraId="50E1FDC2" w14:textId="38C2C97E" w:rsidR="00B97FB5" w:rsidRDefault="00B97FB5" w:rsidP="000B535A">
      <w:pPr>
        <w:pStyle w:val="ListNumber-ContractCzechRadio"/>
        <w:numPr>
          <w:ilvl w:val="0"/>
          <w:numId w:val="0"/>
        </w:numPr>
        <w:tabs>
          <w:tab w:val="clear" w:pos="1247"/>
        </w:tabs>
        <w:spacing w:after="0"/>
        <w:ind w:left="1134" w:hanging="850"/>
      </w:pPr>
      <w:r>
        <w:t>Příloha</w:t>
      </w:r>
      <w:r w:rsidR="0045283D">
        <w:t>:</w:t>
      </w:r>
      <w:r>
        <w:t xml:space="preserve"> Nabídka </w:t>
      </w:r>
      <w:r w:rsidR="00D77F4C">
        <w:t>prodávajícího</w:t>
      </w:r>
      <w:r w:rsidR="001046EA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A440F8" w:rsidRPr="006D0812" w14:paraId="1C484F38" w14:textId="77777777" w:rsidTr="009F7B43">
        <w:trPr>
          <w:jc w:val="center"/>
        </w:trPr>
        <w:tc>
          <w:tcPr>
            <w:tcW w:w="3974" w:type="dxa"/>
          </w:tcPr>
          <w:p w14:paraId="08D0E581" w14:textId="77777777" w:rsidR="009F7B43" w:rsidRDefault="00583DA0" w:rsidP="00865D8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t xml:space="preserve">V </w:t>
            </w:r>
            <w:r>
              <w:rPr>
                <w:rFonts w:cs="Arial"/>
                <w:szCs w:val="20"/>
              </w:rPr>
              <w:t>Praze</w:t>
            </w:r>
            <w:r w:rsidRPr="006D0812">
              <w:t xml:space="preserve"> 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  <w:p w14:paraId="51013A2A" w14:textId="77777777" w:rsidR="00A440F8" w:rsidRDefault="00A440F8" w:rsidP="00865D8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</w:t>
            </w:r>
            <w:r w:rsidRPr="0019431D">
              <w:rPr>
                <w:rStyle w:val="Siln"/>
              </w:rPr>
              <w:t>a kupujícího</w:t>
            </w:r>
          </w:p>
          <w:p w14:paraId="37212EDB" w14:textId="77777777" w:rsidR="00A440F8" w:rsidRPr="0019431D" w:rsidRDefault="00A440F8" w:rsidP="00865D8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</w:p>
          <w:p w14:paraId="0F0F59FC" w14:textId="77777777" w:rsidR="00A440F8" w:rsidRPr="00F76C5D" w:rsidRDefault="00A440F8" w:rsidP="00865D8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F76C5D">
              <w:rPr>
                <w:rFonts w:cs="Arial"/>
                <w:b/>
                <w:szCs w:val="20"/>
              </w:rPr>
              <w:t>Mgr. Libor Paulus</w:t>
            </w:r>
          </w:p>
          <w:p w14:paraId="5AFBC487" w14:textId="77777777" w:rsidR="00A440F8" w:rsidRPr="0019431D" w:rsidRDefault="00A440F8" w:rsidP="00865D8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vedoucí Odboru správy a majetku</w:t>
            </w:r>
          </w:p>
        </w:tc>
        <w:tc>
          <w:tcPr>
            <w:tcW w:w="3964" w:type="dxa"/>
          </w:tcPr>
          <w:p w14:paraId="07AF60CA" w14:textId="77777777" w:rsidR="009F7B43" w:rsidRDefault="00583DA0" w:rsidP="00865D8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  <w:p w14:paraId="6E20CE84" w14:textId="77777777" w:rsidR="00A440F8" w:rsidRPr="0019431D" w:rsidRDefault="00A440F8" w:rsidP="00865D8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19431D">
              <w:rPr>
                <w:rStyle w:val="Siln"/>
              </w:rPr>
              <w:t>Za prodávajícího</w:t>
            </w:r>
          </w:p>
          <w:p w14:paraId="7B9F9370" w14:textId="77777777" w:rsidR="00A440F8" w:rsidRDefault="00A440F8" w:rsidP="00865D8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</w:rPr>
            </w:pPr>
          </w:p>
          <w:p w14:paraId="33E828B3" w14:textId="77777777" w:rsidR="00A440F8" w:rsidRDefault="00A440F8" w:rsidP="00865D8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</w:rPr>
            </w:pPr>
          </w:p>
          <w:p w14:paraId="6C6E1BFD" w14:textId="77777777" w:rsidR="00A440F8" w:rsidRDefault="00A440F8" w:rsidP="00865D8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</w:rPr>
            </w:pPr>
          </w:p>
          <w:p w14:paraId="5734A541" w14:textId="77777777" w:rsidR="00A440F8" w:rsidRDefault="00A440F8" w:rsidP="00865D8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</w:rPr>
            </w:pPr>
          </w:p>
          <w:p w14:paraId="19B4A1A2" w14:textId="77777777" w:rsidR="009F7B43" w:rsidRPr="008D7C03" w:rsidRDefault="009F7B43" w:rsidP="009F7B4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1A9705C" w14:textId="77777777" w:rsidR="00A440F8" w:rsidRPr="0019431D" w:rsidRDefault="009F7B43" w:rsidP="009F7B4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  <w:tr w:rsidR="00A440F8" w:rsidRPr="00DD5D11" w14:paraId="76C348F5" w14:textId="77777777" w:rsidTr="009F7B43">
        <w:trPr>
          <w:jc w:val="center"/>
        </w:trPr>
        <w:tc>
          <w:tcPr>
            <w:tcW w:w="3974" w:type="dxa"/>
          </w:tcPr>
          <w:p w14:paraId="1D13C9FF" w14:textId="77777777" w:rsidR="00A440F8" w:rsidRPr="0019431D" w:rsidRDefault="00A440F8" w:rsidP="00865D8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3964" w:type="dxa"/>
          </w:tcPr>
          <w:p w14:paraId="1B390D63" w14:textId="77777777" w:rsidR="00A440F8" w:rsidRPr="0019431D" w:rsidRDefault="00A440F8" w:rsidP="00865D8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</w:tr>
    </w:tbl>
    <w:p w14:paraId="3CD2CF79" w14:textId="77777777" w:rsidR="00F6014B" w:rsidRPr="006D0812" w:rsidRDefault="00F6014B" w:rsidP="00881C56"/>
    <w:p w14:paraId="7E6E2128" w14:textId="77777777" w:rsidR="00A440F8" w:rsidRDefault="00A440F8" w:rsidP="00A440F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</w:pPr>
      <w:r>
        <w:t xml:space="preserve">Věcný garant Mgr. Petr </w:t>
      </w:r>
      <w:proofErr w:type="spellStart"/>
      <w:r>
        <w:t>Matoška</w:t>
      </w:r>
      <w:proofErr w:type="spellEnd"/>
    </w:p>
    <w:p w14:paraId="61FAF151" w14:textId="38A112AE" w:rsidR="00216080" w:rsidRDefault="00216080" w:rsidP="00216080">
      <w:pPr>
        <w:pStyle w:val="Bezmezer"/>
        <w:jc w:val="center"/>
        <w:rPr>
          <w:rFonts w:cs="Arial"/>
          <w:b/>
          <w:szCs w:val="20"/>
          <w:u w:val="single"/>
        </w:rPr>
      </w:pPr>
      <w:r w:rsidRPr="004F4AEB">
        <w:rPr>
          <w:rFonts w:cs="Arial"/>
          <w:b/>
          <w:szCs w:val="20"/>
          <w:u w:val="single"/>
        </w:rPr>
        <w:t>PŘÍLOHA – SPECIFIKACE</w:t>
      </w:r>
      <w:r w:rsidR="001046EA">
        <w:rPr>
          <w:rFonts w:cs="Arial"/>
          <w:b/>
          <w:szCs w:val="20"/>
          <w:u w:val="single"/>
        </w:rPr>
        <w:t xml:space="preserve"> ZBOŽÍ</w:t>
      </w:r>
    </w:p>
    <w:p w14:paraId="73089EF1" w14:textId="77777777" w:rsidR="00216080" w:rsidRDefault="00216080" w:rsidP="00216080">
      <w:pPr>
        <w:pStyle w:val="Bezmezer"/>
        <w:jc w:val="center"/>
        <w:rPr>
          <w:rFonts w:cs="Arial"/>
          <w:b/>
          <w:szCs w:val="20"/>
          <w:u w:val="single"/>
        </w:rPr>
      </w:pPr>
    </w:p>
    <w:p w14:paraId="2CC680AF" w14:textId="77777777" w:rsidR="003C7AD7" w:rsidRDefault="003C7AD7" w:rsidP="003C7AD7">
      <w:pPr>
        <w:rPr>
          <w:b/>
        </w:rPr>
      </w:pPr>
    </w:p>
    <w:p w14:paraId="56437A3C" w14:textId="77777777" w:rsidR="000D0462" w:rsidRPr="00371968" w:rsidRDefault="000D0462" w:rsidP="000D0462">
      <w:pPr>
        <w:rPr>
          <w:rFonts w:cs="Arial"/>
          <w:b/>
          <w:i/>
          <w:sz w:val="22"/>
          <w:u w:val="single"/>
        </w:rPr>
      </w:pPr>
      <w:r w:rsidRPr="00371968">
        <w:rPr>
          <w:rFonts w:cs="Arial"/>
          <w:b/>
          <w:i/>
          <w:sz w:val="22"/>
          <w:u w:val="single"/>
        </w:rPr>
        <w:t>Popis:</w:t>
      </w:r>
    </w:p>
    <w:p w14:paraId="75B546A1" w14:textId="77777777" w:rsidR="000D0462" w:rsidRPr="00452729" w:rsidRDefault="000D0462" w:rsidP="000B535A">
      <w:pPr>
        <w:jc w:val="both"/>
        <w:rPr>
          <w:rFonts w:cs="Arial"/>
          <w:b/>
          <w:szCs w:val="20"/>
        </w:rPr>
      </w:pPr>
    </w:p>
    <w:p w14:paraId="466391D6" w14:textId="77777777" w:rsidR="000D0462" w:rsidRPr="00452729" w:rsidRDefault="000D0462" w:rsidP="000B535A">
      <w:pPr>
        <w:jc w:val="both"/>
        <w:rPr>
          <w:rFonts w:cs="Arial"/>
          <w:szCs w:val="20"/>
        </w:rPr>
      </w:pPr>
      <w:r w:rsidRPr="00452729">
        <w:rPr>
          <w:rFonts w:cs="Arial"/>
          <w:szCs w:val="20"/>
        </w:rPr>
        <w:t>Na stávající podlahu v archivu požadujeme vyrobit, dodat a osadit pojezdové dráhy a současně vyrobit dodat a namontovat přesuvné regály.</w:t>
      </w:r>
    </w:p>
    <w:p w14:paraId="74DEA89D" w14:textId="77777777" w:rsidR="000D0462" w:rsidRPr="00452729" w:rsidRDefault="000D0462" w:rsidP="000B535A">
      <w:pPr>
        <w:jc w:val="both"/>
        <w:rPr>
          <w:rFonts w:cs="Arial"/>
          <w:b/>
          <w:szCs w:val="20"/>
        </w:rPr>
      </w:pPr>
    </w:p>
    <w:p w14:paraId="1CF78221" w14:textId="77777777" w:rsidR="000D0462" w:rsidRPr="00452729" w:rsidRDefault="000D0462" w:rsidP="000B535A">
      <w:pPr>
        <w:jc w:val="both"/>
        <w:rPr>
          <w:rFonts w:cs="Arial"/>
          <w:szCs w:val="20"/>
        </w:rPr>
      </w:pPr>
      <w:r w:rsidRPr="00452729">
        <w:rPr>
          <w:rFonts w:cs="Arial"/>
          <w:b/>
          <w:szCs w:val="20"/>
        </w:rPr>
        <w:t>Pojezdové dráhy</w:t>
      </w:r>
      <w:r w:rsidRPr="00452729">
        <w:rPr>
          <w:rFonts w:cs="Arial"/>
          <w:szCs w:val="20"/>
        </w:rPr>
        <w:t xml:space="preserve"> budou zabudovány do stávající betonové podlahy na chemické kotevní třmeny a geodeticky zaměřeny. Pojezdové dráhy musí být opatřeny po celé své délce </w:t>
      </w:r>
      <w:proofErr w:type="spellStart"/>
      <w:r w:rsidRPr="00452729">
        <w:rPr>
          <w:rFonts w:cs="Arial"/>
          <w:szCs w:val="20"/>
        </w:rPr>
        <w:t>nášlapovými</w:t>
      </w:r>
      <w:proofErr w:type="spellEnd"/>
      <w:r w:rsidRPr="00452729">
        <w:rPr>
          <w:rFonts w:cs="Arial"/>
          <w:szCs w:val="20"/>
        </w:rPr>
        <w:t xml:space="preserve"> klíny.</w:t>
      </w:r>
    </w:p>
    <w:p w14:paraId="5E47DF76" w14:textId="77777777" w:rsidR="000D0462" w:rsidRPr="00452729" w:rsidRDefault="000D0462" w:rsidP="000B535A">
      <w:pPr>
        <w:pStyle w:val="Bezmezer"/>
        <w:jc w:val="both"/>
        <w:rPr>
          <w:rFonts w:cs="Arial"/>
          <w:b/>
          <w:szCs w:val="20"/>
        </w:rPr>
      </w:pPr>
    </w:p>
    <w:p w14:paraId="0654A9E8" w14:textId="77777777" w:rsidR="000D0462" w:rsidRPr="00452729" w:rsidRDefault="000D0462" w:rsidP="000B535A">
      <w:pPr>
        <w:pStyle w:val="Bezmezer"/>
        <w:jc w:val="both"/>
        <w:rPr>
          <w:rFonts w:cs="Arial"/>
          <w:szCs w:val="20"/>
        </w:rPr>
      </w:pPr>
      <w:r w:rsidRPr="00452729">
        <w:rPr>
          <w:rFonts w:cs="Arial"/>
          <w:b/>
          <w:szCs w:val="20"/>
        </w:rPr>
        <w:t>Samotné posuvné regály</w:t>
      </w:r>
      <w:r w:rsidRPr="00452729">
        <w:rPr>
          <w:rFonts w:cs="Arial"/>
          <w:szCs w:val="20"/>
        </w:rPr>
        <w:t xml:space="preserve"> požadujeme v tomto provedení:</w:t>
      </w:r>
    </w:p>
    <w:p w14:paraId="7906DC4E" w14:textId="77777777" w:rsidR="000D0462" w:rsidRPr="00452729" w:rsidRDefault="000D0462" w:rsidP="000B535A">
      <w:pPr>
        <w:pStyle w:val="Bezmezer"/>
        <w:jc w:val="both"/>
        <w:rPr>
          <w:rFonts w:cs="Arial"/>
          <w:szCs w:val="20"/>
        </w:rPr>
      </w:pPr>
      <w:r w:rsidRPr="00452729">
        <w:rPr>
          <w:rFonts w:cs="Arial"/>
          <w:szCs w:val="20"/>
        </w:rPr>
        <w:t>Podvozky regálů budou svařované pevnostně tuhé bez šroubových spojů o rozměrech délka 6000 mm a šířka 500 mm. Na podvozky budou připevněny kovové svařované skříně s pevnou dělící stěnou.</w:t>
      </w:r>
    </w:p>
    <w:p w14:paraId="173E90ED" w14:textId="77777777" w:rsidR="000D0462" w:rsidRPr="00452729" w:rsidRDefault="000D0462" w:rsidP="000B535A">
      <w:pPr>
        <w:pStyle w:val="Bezmezer"/>
        <w:jc w:val="both"/>
        <w:rPr>
          <w:rFonts w:cs="Arial"/>
          <w:szCs w:val="20"/>
        </w:rPr>
      </w:pPr>
    </w:p>
    <w:p w14:paraId="564A9FD9" w14:textId="77777777" w:rsidR="000D0462" w:rsidRPr="00452729" w:rsidRDefault="000D0462" w:rsidP="000B535A">
      <w:pPr>
        <w:pStyle w:val="Bezmezer"/>
        <w:jc w:val="both"/>
        <w:rPr>
          <w:rFonts w:cs="Arial"/>
          <w:szCs w:val="20"/>
        </w:rPr>
      </w:pPr>
      <w:r w:rsidRPr="00452729">
        <w:rPr>
          <w:rFonts w:cs="Arial"/>
          <w:szCs w:val="20"/>
        </w:rPr>
        <w:t>Skříně budou mít plechové boky, dno, strop a střední vertikální dělící stěnu, tyto části budou k sobě přivařeny.</w:t>
      </w:r>
    </w:p>
    <w:p w14:paraId="07E33A2D" w14:textId="77777777" w:rsidR="000D0462" w:rsidRPr="00452729" w:rsidRDefault="000D0462" w:rsidP="000B535A">
      <w:pPr>
        <w:pStyle w:val="Bezmezer"/>
        <w:jc w:val="both"/>
        <w:rPr>
          <w:rFonts w:cs="Arial"/>
          <w:szCs w:val="20"/>
        </w:rPr>
      </w:pPr>
    </w:p>
    <w:p w14:paraId="333B8ADE" w14:textId="77777777" w:rsidR="000D0462" w:rsidRPr="00452729" w:rsidRDefault="000D0462" w:rsidP="000B535A">
      <w:pPr>
        <w:pStyle w:val="Bezmezer"/>
        <w:jc w:val="both"/>
        <w:rPr>
          <w:rFonts w:cs="Arial"/>
          <w:szCs w:val="20"/>
        </w:rPr>
      </w:pPr>
      <w:r w:rsidRPr="00452729">
        <w:rPr>
          <w:rFonts w:cs="Arial"/>
          <w:szCs w:val="20"/>
        </w:rPr>
        <w:t>Nesmí být šroubovány ani nýtovány. Na vnitřních bocích skříní musí být vertikálně přivařeny ocelové pásky s výstupky pro zavěšování polic, rozteče polic - přestavitelnost po 50 mm. Mezi výstupkem pro zavěšení a samotnou policí musí být držák police, který zabezpečí snadné přestavování polic.</w:t>
      </w:r>
    </w:p>
    <w:p w14:paraId="0E4B3B2C" w14:textId="77777777" w:rsidR="000D0462" w:rsidRPr="00452729" w:rsidRDefault="000D0462" w:rsidP="000B535A">
      <w:pPr>
        <w:jc w:val="both"/>
        <w:rPr>
          <w:rFonts w:cs="Arial"/>
          <w:szCs w:val="20"/>
        </w:rPr>
      </w:pPr>
    </w:p>
    <w:p w14:paraId="7729B643" w14:textId="77777777" w:rsidR="000D0462" w:rsidRPr="00452729" w:rsidRDefault="000D0462" w:rsidP="000B535A">
      <w:pPr>
        <w:jc w:val="both"/>
        <w:rPr>
          <w:rFonts w:cs="Arial"/>
          <w:szCs w:val="20"/>
        </w:rPr>
      </w:pPr>
      <w:r w:rsidRPr="00452729">
        <w:rPr>
          <w:rFonts w:cs="Arial"/>
          <w:szCs w:val="20"/>
        </w:rPr>
        <w:t xml:space="preserve">Skříně i police musí být opatřeny povrchovou úpravou práškovou vypalovací barvou.  Barevné provedení v odstínu stávajících regálů v depozitářích ve stupnici RAL. </w:t>
      </w:r>
    </w:p>
    <w:p w14:paraId="164219C9" w14:textId="77777777" w:rsidR="000D0462" w:rsidRPr="00452729" w:rsidRDefault="000D0462" w:rsidP="000B535A">
      <w:pPr>
        <w:jc w:val="both"/>
        <w:rPr>
          <w:rFonts w:cs="Arial"/>
          <w:szCs w:val="20"/>
        </w:rPr>
      </w:pPr>
      <w:r w:rsidRPr="00452729">
        <w:rPr>
          <w:rFonts w:cs="Arial"/>
          <w:szCs w:val="20"/>
        </w:rPr>
        <w:t>Pohon přesuvných regálů požadujeme mechanický řetězový, min. síla řetězu ½ coule, v čele regálu bude ovládací růžice.</w:t>
      </w:r>
    </w:p>
    <w:p w14:paraId="00E3E7CD" w14:textId="77777777" w:rsidR="000D0462" w:rsidRDefault="000D0462" w:rsidP="000B535A">
      <w:pPr>
        <w:jc w:val="both"/>
        <w:rPr>
          <w:rFonts w:cs="Arial"/>
          <w:szCs w:val="20"/>
        </w:rPr>
      </w:pPr>
    </w:p>
    <w:p w14:paraId="4240444B" w14:textId="77777777" w:rsidR="000D0462" w:rsidRPr="00452729" w:rsidRDefault="000D0462" w:rsidP="000B535A">
      <w:pPr>
        <w:jc w:val="both"/>
        <w:rPr>
          <w:rFonts w:cs="Arial"/>
          <w:szCs w:val="20"/>
        </w:rPr>
      </w:pPr>
      <w:r w:rsidRPr="00452729">
        <w:rPr>
          <w:rFonts w:cs="Arial"/>
          <w:szCs w:val="20"/>
        </w:rPr>
        <w:t xml:space="preserve">Nosnost police: 50 kg  </w:t>
      </w:r>
    </w:p>
    <w:p w14:paraId="3688BA27" w14:textId="77777777" w:rsidR="000D0462" w:rsidRDefault="000D0462" w:rsidP="000B535A">
      <w:pPr>
        <w:pStyle w:val="Bezmezer"/>
        <w:jc w:val="both"/>
      </w:pPr>
      <w:r>
        <w:t xml:space="preserve"> </w:t>
      </w:r>
    </w:p>
    <w:p w14:paraId="365A455B" w14:textId="77777777" w:rsidR="000D0462" w:rsidRDefault="000D0462" w:rsidP="000B535A">
      <w:pPr>
        <w:pStyle w:val="Bezmezer"/>
        <w:jc w:val="both"/>
      </w:pPr>
    </w:p>
    <w:p w14:paraId="40239012" w14:textId="77777777" w:rsidR="000D0462" w:rsidRPr="00371968" w:rsidRDefault="000D0462" w:rsidP="000B535A">
      <w:pPr>
        <w:jc w:val="both"/>
        <w:rPr>
          <w:rFonts w:cs="Arial"/>
          <w:b/>
          <w:i/>
          <w:sz w:val="22"/>
          <w:u w:val="single"/>
        </w:rPr>
      </w:pPr>
      <w:r w:rsidRPr="00371968">
        <w:rPr>
          <w:rFonts w:cs="Arial"/>
          <w:b/>
          <w:i/>
          <w:sz w:val="22"/>
          <w:u w:val="single"/>
        </w:rPr>
        <w:t>Specifikace kovových regálových skříní umístěných v prostoru A 0306:</w:t>
      </w:r>
    </w:p>
    <w:p w14:paraId="2F5ADE7A" w14:textId="77777777" w:rsidR="000D0462" w:rsidRPr="00452729" w:rsidRDefault="000D0462" w:rsidP="000B535A">
      <w:pPr>
        <w:pStyle w:val="Bezmezer"/>
        <w:jc w:val="both"/>
        <w:rPr>
          <w:rFonts w:cs="Arial"/>
          <w:b/>
        </w:rPr>
      </w:pPr>
    </w:p>
    <w:p w14:paraId="4C15C34A" w14:textId="77777777" w:rsidR="000D0462" w:rsidRDefault="000D0462" w:rsidP="000B535A">
      <w:pPr>
        <w:pStyle w:val="Bezmezer"/>
        <w:jc w:val="both"/>
      </w:pPr>
      <w:r w:rsidRPr="00DF538C">
        <w:rPr>
          <w:b/>
          <w:u w:val="single"/>
        </w:rPr>
        <w:t>14 ks posuvných</w:t>
      </w:r>
      <w:r>
        <w:rPr>
          <w:b/>
          <w:u w:val="single"/>
        </w:rPr>
        <w:t xml:space="preserve"> kovových</w:t>
      </w:r>
      <w:r w:rsidRPr="00DF538C">
        <w:rPr>
          <w:b/>
          <w:u w:val="single"/>
        </w:rPr>
        <w:t xml:space="preserve"> regálů</w:t>
      </w:r>
      <w:r w:rsidRPr="00A71B3D">
        <w:rPr>
          <w:b/>
        </w:rPr>
        <w:t xml:space="preserve"> </w:t>
      </w:r>
      <w:r>
        <w:rPr>
          <w:b/>
        </w:rPr>
        <w:t>o rozměrech: délka (šířka)</w:t>
      </w:r>
      <w:r w:rsidRPr="00A71B3D">
        <w:rPr>
          <w:b/>
        </w:rPr>
        <w:t xml:space="preserve"> 6000 mm x hloubka 500 (2x250) mm x výška 1900 mm</w:t>
      </w:r>
      <w:r w:rsidRPr="001904F2">
        <w:t xml:space="preserve"> (výška 1900 mm je včetně pojezdové dráhy)</w:t>
      </w:r>
      <w:r>
        <w:t>. Regál délky 6000 mm je tvořen podvozkem a 6 ks kovových oboustranných svařovaných skříní. Každá skříň obsahuje 12 ks polic.</w:t>
      </w:r>
    </w:p>
    <w:p w14:paraId="79F1C6F8" w14:textId="77777777" w:rsidR="000D0462" w:rsidRPr="00A71B3D" w:rsidRDefault="000D0462" w:rsidP="000B535A">
      <w:pPr>
        <w:pStyle w:val="Bezmezer"/>
        <w:jc w:val="both"/>
      </w:pPr>
    </w:p>
    <w:p w14:paraId="4B6B172C" w14:textId="77777777" w:rsidR="000D0462" w:rsidRPr="00452729" w:rsidRDefault="000D0462" w:rsidP="000B535A">
      <w:pPr>
        <w:jc w:val="both"/>
        <w:rPr>
          <w:rFonts w:cs="Arial"/>
          <w:szCs w:val="20"/>
        </w:rPr>
      </w:pPr>
      <w:r w:rsidRPr="00452729">
        <w:rPr>
          <w:rFonts w:cs="Arial"/>
          <w:b/>
          <w:szCs w:val="20"/>
          <w:u w:val="single"/>
        </w:rPr>
        <w:t>2 ks pevných kovových regálů</w:t>
      </w:r>
      <w:r w:rsidRPr="00452729">
        <w:rPr>
          <w:rFonts w:cs="Arial"/>
          <w:b/>
          <w:szCs w:val="20"/>
        </w:rPr>
        <w:t xml:space="preserve"> o rozměrech: délka (šířka) 6000 mm x hloubka 250 mm x výška 1900 mm.</w:t>
      </w:r>
      <w:r w:rsidRPr="00452729">
        <w:rPr>
          <w:rFonts w:cs="Arial"/>
          <w:szCs w:val="20"/>
        </w:rPr>
        <w:t xml:space="preserve"> Regál délky 6000 mm bude tvořen 6 ks kovových jednostranných svařovaných skříní, každá skříň obsahuje 6 ks polic.</w:t>
      </w:r>
    </w:p>
    <w:p w14:paraId="6664CF38" w14:textId="77777777" w:rsidR="000D0462" w:rsidRPr="00452729" w:rsidRDefault="000D0462" w:rsidP="000B535A">
      <w:pPr>
        <w:jc w:val="both"/>
        <w:rPr>
          <w:b/>
          <w:sz w:val="24"/>
          <w:szCs w:val="24"/>
        </w:rPr>
      </w:pPr>
    </w:p>
    <w:p w14:paraId="446E8830" w14:textId="77777777" w:rsidR="000D0462" w:rsidRPr="00452729" w:rsidRDefault="000D0462" w:rsidP="000B535A">
      <w:pPr>
        <w:jc w:val="both"/>
        <w:rPr>
          <w:sz w:val="24"/>
          <w:szCs w:val="24"/>
        </w:rPr>
      </w:pPr>
    </w:p>
    <w:p w14:paraId="5F6B620B" w14:textId="77777777" w:rsidR="000D0462" w:rsidRPr="00371968" w:rsidRDefault="000D0462" w:rsidP="000B535A">
      <w:pPr>
        <w:jc w:val="both"/>
        <w:rPr>
          <w:rFonts w:cs="Arial"/>
          <w:b/>
          <w:i/>
          <w:sz w:val="22"/>
          <w:u w:val="single"/>
        </w:rPr>
      </w:pPr>
      <w:r w:rsidRPr="00371968">
        <w:rPr>
          <w:rFonts w:cs="Arial"/>
          <w:b/>
          <w:i/>
          <w:sz w:val="22"/>
          <w:u w:val="single"/>
        </w:rPr>
        <w:t>Specifikace kovových regálových skříní umístěných v prostoru A 0307:</w:t>
      </w:r>
    </w:p>
    <w:p w14:paraId="359D1A36" w14:textId="77777777" w:rsidR="000D0462" w:rsidRPr="00371968" w:rsidRDefault="000D0462" w:rsidP="000B535A">
      <w:pPr>
        <w:jc w:val="both"/>
        <w:rPr>
          <w:rFonts w:cs="Arial"/>
          <w:b/>
          <w:color w:val="000000" w:themeColor="text1"/>
          <w:sz w:val="22"/>
          <w:u w:val="single"/>
        </w:rPr>
      </w:pPr>
    </w:p>
    <w:p w14:paraId="670357C4" w14:textId="6889716F" w:rsidR="000D0462" w:rsidRPr="00452729" w:rsidRDefault="000D0462" w:rsidP="000B535A">
      <w:pPr>
        <w:jc w:val="both"/>
        <w:rPr>
          <w:rFonts w:cs="Arial"/>
          <w:szCs w:val="20"/>
        </w:rPr>
      </w:pPr>
      <w:r w:rsidRPr="00452729">
        <w:rPr>
          <w:rFonts w:cs="Arial"/>
          <w:b/>
          <w:color w:val="000000" w:themeColor="text1"/>
          <w:szCs w:val="20"/>
          <w:u w:val="single"/>
        </w:rPr>
        <w:t>2 ks kovových jednostranných skříní</w:t>
      </w:r>
      <w:r w:rsidRPr="00452729">
        <w:rPr>
          <w:rFonts w:cs="Arial"/>
          <w:b/>
          <w:color w:val="000000" w:themeColor="text1"/>
          <w:szCs w:val="20"/>
        </w:rPr>
        <w:t xml:space="preserve"> o rozměrech: šířka </w:t>
      </w:r>
      <w:r w:rsidRPr="00612652">
        <w:rPr>
          <w:rFonts w:cs="Arial"/>
          <w:b/>
          <w:color w:val="000000" w:themeColor="text1"/>
          <w:szCs w:val="20"/>
        </w:rPr>
        <w:t>1200 mm</w:t>
      </w:r>
      <w:r w:rsidR="00F1505D">
        <w:rPr>
          <w:rFonts w:cs="Arial"/>
          <w:color w:val="000000" w:themeColor="text1"/>
          <w:szCs w:val="20"/>
        </w:rPr>
        <w:t xml:space="preserve"> x</w:t>
      </w:r>
      <w:r w:rsidRPr="00452729">
        <w:rPr>
          <w:rFonts w:cs="Arial"/>
          <w:color w:val="000000" w:themeColor="text1"/>
          <w:szCs w:val="20"/>
        </w:rPr>
        <w:t xml:space="preserve"> </w:t>
      </w:r>
      <w:r w:rsidRPr="00452729">
        <w:rPr>
          <w:rFonts w:cs="Arial"/>
          <w:b/>
          <w:color w:val="000000" w:themeColor="text1"/>
          <w:szCs w:val="20"/>
        </w:rPr>
        <w:t>hloubka 600 mm</w:t>
      </w:r>
      <w:r w:rsidR="00F1505D">
        <w:rPr>
          <w:rFonts w:cs="Arial"/>
          <w:b/>
          <w:color w:val="000000" w:themeColor="text1"/>
          <w:szCs w:val="20"/>
        </w:rPr>
        <w:t xml:space="preserve"> x </w:t>
      </w:r>
      <w:r w:rsidRPr="00452729">
        <w:rPr>
          <w:rFonts w:cs="Arial"/>
          <w:b/>
          <w:color w:val="000000" w:themeColor="text1"/>
          <w:szCs w:val="20"/>
        </w:rPr>
        <w:t>výška 2000 mm</w:t>
      </w:r>
      <w:r w:rsidRPr="00452729">
        <w:rPr>
          <w:rFonts w:cs="Arial"/>
          <w:color w:val="000000" w:themeColor="text1"/>
          <w:szCs w:val="20"/>
        </w:rPr>
        <w:t xml:space="preserve"> osazených v přední části lamelovou hliníkovou ručně ovládanou roletou. </w:t>
      </w:r>
      <w:r w:rsidRPr="00452729">
        <w:rPr>
          <w:rFonts w:cs="Arial"/>
          <w:szCs w:val="20"/>
        </w:rPr>
        <w:t>Schránka na roletu musí být umístěna na stropě skříně. </w:t>
      </w:r>
    </w:p>
    <w:p w14:paraId="064AE55B" w14:textId="7E344DD0" w:rsidR="000D0462" w:rsidRPr="00452729" w:rsidRDefault="000D0462" w:rsidP="000B535A">
      <w:pPr>
        <w:jc w:val="both"/>
        <w:rPr>
          <w:rFonts w:cs="Arial"/>
          <w:color w:val="000000" w:themeColor="text1"/>
          <w:szCs w:val="20"/>
        </w:rPr>
      </w:pPr>
      <w:r w:rsidRPr="00452729">
        <w:rPr>
          <w:rFonts w:cs="Arial"/>
          <w:color w:val="000000" w:themeColor="text1"/>
          <w:szCs w:val="20"/>
        </w:rPr>
        <w:t>Každá skříň obsahuje v dolní části sokl výšky 200 mm, nad ním 1 polic</w:t>
      </w:r>
      <w:r w:rsidR="00F1505D">
        <w:rPr>
          <w:rFonts w:cs="Arial"/>
          <w:color w:val="000000" w:themeColor="text1"/>
          <w:szCs w:val="20"/>
        </w:rPr>
        <w:t>i</w:t>
      </w:r>
      <w:r w:rsidRPr="00452729">
        <w:rPr>
          <w:rFonts w:cs="Arial"/>
          <w:color w:val="000000" w:themeColor="text1"/>
          <w:szCs w:val="20"/>
        </w:rPr>
        <w:t xml:space="preserve"> s prostorem výšky 170 mm pro ukládání DIA krabic. Nad tímto prostorem bude 56 ks zásuvek s pojezdy - </w:t>
      </w:r>
      <w:r w:rsidRPr="00452729">
        <w:rPr>
          <w:rFonts w:cs="Arial"/>
          <w:szCs w:val="20"/>
        </w:rPr>
        <w:t xml:space="preserve">8 řad zásuvek v 7 sloupcích opatřených identifikační jmenovkou, uvnitř zásuvky na hloubku dělící příčka pro 2 řady diapozitivů. Výška zásuvky 120 mm, šířka zásuvky dle rozměru diapozitivů (bude přesně zaměřeno před započetím výroby).  </w:t>
      </w:r>
      <w:r w:rsidRPr="00452729">
        <w:rPr>
          <w:rFonts w:cs="Arial"/>
          <w:color w:val="000000" w:themeColor="text1"/>
          <w:szCs w:val="20"/>
        </w:rPr>
        <w:t>Nad zásuvkami bude 1 police na šanony.</w:t>
      </w:r>
    </w:p>
    <w:p w14:paraId="024D7DCC" w14:textId="77777777" w:rsidR="000D0462" w:rsidRDefault="000D0462" w:rsidP="000B535A">
      <w:pPr>
        <w:jc w:val="both"/>
        <w:rPr>
          <w:b/>
        </w:rPr>
      </w:pPr>
    </w:p>
    <w:p w14:paraId="71DFB540" w14:textId="73571322" w:rsidR="000D0462" w:rsidRPr="00452729" w:rsidRDefault="000D0462" w:rsidP="000B535A">
      <w:pPr>
        <w:jc w:val="both"/>
        <w:rPr>
          <w:rFonts w:cs="Arial"/>
          <w:szCs w:val="20"/>
        </w:rPr>
      </w:pPr>
      <w:r w:rsidRPr="00452729">
        <w:rPr>
          <w:rFonts w:cs="Arial"/>
          <w:b/>
          <w:color w:val="000000" w:themeColor="text1"/>
          <w:szCs w:val="20"/>
          <w:u w:val="single"/>
        </w:rPr>
        <w:t>5 ks kovových jednostranných skříní</w:t>
      </w:r>
      <w:r w:rsidRPr="00452729">
        <w:rPr>
          <w:rFonts w:cs="Arial"/>
          <w:b/>
          <w:color w:val="000000" w:themeColor="text1"/>
          <w:szCs w:val="20"/>
        </w:rPr>
        <w:t xml:space="preserve"> o rozměrech: šířka 1100 mm</w:t>
      </w:r>
      <w:r w:rsidR="00F1505D">
        <w:rPr>
          <w:rFonts w:cs="Arial"/>
          <w:b/>
          <w:color w:val="000000" w:themeColor="text1"/>
          <w:szCs w:val="20"/>
        </w:rPr>
        <w:t xml:space="preserve"> x</w:t>
      </w:r>
      <w:r w:rsidRPr="00452729">
        <w:rPr>
          <w:rFonts w:cs="Arial"/>
          <w:b/>
          <w:color w:val="000000" w:themeColor="text1"/>
          <w:szCs w:val="20"/>
        </w:rPr>
        <w:t xml:space="preserve"> hloubka 600 </w:t>
      </w:r>
      <w:proofErr w:type="gramStart"/>
      <w:r w:rsidRPr="00452729">
        <w:rPr>
          <w:rFonts w:cs="Arial"/>
          <w:b/>
          <w:color w:val="000000" w:themeColor="text1"/>
          <w:szCs w:val="20"/>
        </w:rPr>
        <w:t>mm</w:t>
      </w:r>
      <w:r w:rsidR="00F1505D">
        <w:rPr>
          <w:rFonts w:cs="Arial"/>
          <w:b/>
          <w:color w:val="000000" w:themeColor="text1"/>
          <w:szCs w:val="20"/>
        </w:rPr>
        <w:t xml:space="preserve"> x </w:t>
      </w:r>
      <w:r w:rsidRPr="00452729">
        <w:rPr>
          <w:rFonts w:cs="Arial"/>
          <w:b/>
          <w:color w:val="000000" w:themeColor="text1"/>
          <w:szCs w:val="20"/>
        </w:rPr>
        <w:t xml:space="preserve"> výška</w:t>
      </w:r>
      <w:proofErr w:type="gramEnd"/>
      <w:r w:rsidRPr="00452729">
        <w:rPr>
          <w:rFonts w:cs="Arial"/>
          <w:b/>
          <w:color w:val="000000" w:themeColor="text1"/>
          <w:szCs w:val="20"/>
        </w:rPr>
        <w:t xml:space="preserve"> 2000 mm</w:t>
      </w:r>
      <w:r w:rsidRPr="00452729">
        <w:rPr>
          <w:rFonts w:cs="Arial"/>
          <w:color w:val="000000" w:themeColor="text1"/>
          <w:szCs w:val="20"/>
        </w:rPr>
        <w:t>, osazených v přední části lamelovou hliníkovou ručně ovládanou roletou</w:t>
      </w:r>
      <w:r w:rsidRPr="00452729">
        <w:rPr>
          <w:rFonts w:cs="Arial"/>
          <w:szCs w:val="20"/>
        </w:rPr>
        <w:t>. Schránka na roletu musí být umístěna na stropě skříně. </w:t>
      </w:r>
    </w:p>
    <w:p w14:paraId="2E3956A8" w14:textId="77777777" w:rsidR="000D0462" w:rsidRPr="00452729" w:rsidRDefault="000D0462" w:rsidP="000B535A">
      <w:pPr>
        <w:jc w:val="both"/>
        <w:rPr>
          <w:rFonts w:cs="Arial"/>
          <w:color w:val="000000" w:themeColor="text1"/>
          <w:szCs w:val="20"/>
        </w:rPr>
      </w:pPr>
      <w:r w:rsidRPr="00452729">
        <w:rPr>
          <w:rFonts w:cs="Arial"/>
          <w:color w:val="000000" w:themeColor="text1"/>
          <w:szCs w:val="20"/>
        </w:rPr>
        <w:t>Každá skříň obsahuje v dolní části sokl výšky 200 mm, nad ním 4 ks zásuvek s šířkou 500 mm tj. 2 řady zásuvek ve 2 sloupcích. Vnitřní výška zásuvek 70 mm, nad zásuvkami 4 ks přestavitelných polic, přestavitelnost po 50 mm.</w:t>
      </w:r>
    </w:p>
    <w:p w14:paraId="68BE45EB" w14:textId="77777777" w:rsidR="000D0462" w:rsidRPr="00452729" w:rsidRDefault="000D0462" w:rsidP="000B535A">
      <w:pPr>
        <w:jc w:val="both"/>
        <w:rPr>
          <w:rFonts w:cs="Arial"/>
          <w:szCs w:val="20"/>
        </w:rPr>
      </w:pPr>
      <w:r w:rsidRPr="00452729">
        <w:rPr>
          <w:rFonts w:cs="Arial"/>
          <w:szCs w:val="20"/>
        </w:rPr>
        <w:t xml:space="preserve">Skříně, police a zásuvky budou opatřeny povrchovou úpravou práškovou vypalovací barvou.  Barevné provedení ve stupnici RAL v odstínu stávajících regálů v depozitářích. </w:t>
      </w:r>
    </w:p>
    <w:p w14:paraId="668D2EDF" w14:textId="77777777" w:rsidR="000D0462" w:rsidRDefault="000D0462" w:rsidP="000D0462">
      <w:pPr>
        <w:rPr>
          <w:rFonts w:cs="Arial"/>
          <w:b/>
          <w:szCs w:val="20"/>
        </w:rPr>
      </w:pPr>
    </w:p>
    <w:p w14:paraId="514C0D6F" w14:textId="77777777" w:rsidR="000D0462" w:rsidRPr="00452729" w:rsidRDefault="000D0462" w:rsidP="000D0462">
      <w:pPr>
        <w:rPr>
          <w:rFonts w:cs="Arial"/>
          <w:b/>
          <w:szCs w:val="20"/>
        </w:rPr>
      </w:pPr>
    </w:p>
    <w:p w14:paraId="6DAC2ECB" w14:textId="77777777" w:rsidR="000D0462" w:rsidRPr="00452729" w:rsidRDefault="000D0462" w:rsidP="000B535A">
      <w:pPr>
        <w:jc w:val="both"/>
        <w:rPr>
          <w:rFonts w:cs="Arial"/>
          <w:b/>
          <w:i/>
          <w:sz w:val="22"/>
          <w:u w:val="single"/>
        </w:rPr>
      </w:pPr>
      <w:r w:rsidRPr="00452729">
        <w:rPr>
          <w:rFonts w:cs="Arial"/>
          <w:b/>
          <w:i/>
          <w:sz w:val="22"/>
          <w:u w:val="single"/>
        </w:rPr>
        <w:t>Součástí montáže bude demontáž, přesunutí, montáž a ukotvení 250 běžných metrů policových regálů umístěných v depozitáři.</w:t>
      </w:r>
    </w:p>
    <w:p w14:paraId="018C08ED" w14:textId="77777777" w:rsidR="000D0462" w:rsidRPr="00452729" w:rsidRDefault="000D0462" w:rsidP="000D0462">
      <w:pPr>
        <w:rPr>
          <w:rFonts w:cs="Arial"/>
          <w:i/>
          <w:color w:val="000000" w:themeColor="text1"/>
          <w:sz w:val="22"/>
          <w:u w:val="single"/>
        </w:rPr>
      </w:pPr>
    </w:p>
    <w:p w14:paraId="743F2437" w14:textId="77777777" w:rsidR="000D0462" w:rsidRPr="00452729" w:rsidRDefault="000D0462" w:rsidP="000D0462">
      <w:pPr>
        <w:rPr>
          <w:rFonts w:cs="Arial"/>
          <w:i/>
          <w:color w:val="000000" w:themeColor="text1"/>
          <w:sz w:val="22"/>
        </w:rPr>
      </w:pPr>
    </w:p>
    <w:p w14:paraId="355D540F" w14:textId="77777777" w:rsidR="000D0462" w:rsidRPr="00452729" w:rsidRDefault="000D0462" w:rsidP="000B535A">
      <w:pPr>
        <w:jc w:val="both"/>
        <w:rPr>
          <w:rFonts w:cs="Arial"/>
          <w:i/>
          <w:sz w:val="22"/>
        </w:rPr>
      </w:pPr>
      <w:r w:rsidRPr="00452729">
        <w:rPr>
          <w:rFonts w:cs="Arial"/>
          <w:b/>
          <w:i/>
          <w:sz w:val="22"/>
          <w:u w:val="single"/>
        </w:rPr>
        <w:t xml:space="preserve">Před započetím výroby dodavatel zaměří prostor instalace v místě dodání, současně bude kupujícím odsouhlaseno barevné provedení regálů - odstín RAL. </w:t>
      </w:r>
    </w:p>
    <w:p w14:paraId="586E8F0D" w14:textId="77777777" w:rsidR="000D0462" w:rsidRPr="00452729" w:rsidRDefault="000D0462" w:rsidP="000D046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472CA21" w14:textId="77777777" w:rsidR="000D0462" w:rsidRPr="00452729" w:rsidRDefault="000D0462" w:rsidP="000D046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62C116BF" w14:textId="77777777" w:rsidR="000D0462" w:rsidRPr="00452729" w:rsidRDefault="000D0462" w:rsidP="000D046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4929786" w14:textId="77777777" w:rsidR="000D0462" w:rsidRPr="00452729" w:rsidRDefault="000D0462" w:rsidP="000D0462">
      <w:pPr>
        <w:autoSpaceDE w:val="0"/>
        <w:autoSpaceDN w:val="0"/>
        <w:adjustRightInd w:val="0"/>
        <w:jc w:val="both"/>
        <w:rPr>
          <w:rFonts w:cs="Arial"/>
          <w:b/>
          <w:bCs/>
          <w:szCs w:val="24"/>
        </w:rPr>
      </w:pPr>
    </w:p>
    <w:p w14:paraId="26CBA601" w14:textId="77777777" w:rsidR="000D0462" w:rsidRPr="00452729" w:rsidRDefault="000D0462" w:rsidP="000D0462">
      <w:pPr>
        <w:autoSpaceDE w:val="0"/>
        <w:autoSpaceDN w:val="0"/>
        <w:adjustRightInd w:val="0"/>
        <w:jc w:val="both"/>
        <w:rPr>
          <w:rFonts w:cs="Arial"/>
          <w:b/>
          <w:bCs/>
          <w:szCs w:val="24"/>
        </w:rPr>
      </w:pPr>
    </w:p>
    <w:p w14:paraId="6DAC4249" w14:textId="77777777" w:rsidR="000D0462" w:rsidRDefault="000D0462" w:rsidP="000D0462">
      <w:pPr>
        <w:autoSpaceDE w:val="0"/>
        <w:autoSpaceDN w:val="0"/>
        <w:adjustRightInd w:val="0"/>
        <w:jc w:val="both"/>
        <w:rPr>
          <w:rFonts w:cs="Arial"/>
          <w:b/>
          <w:bCs/>
          <w:szCs w:val="24"/>
        </w:rPr>
      </w:pPr>
    </w:p>
    <w:p w14:paraId="0477E721" w14:textId="77777777" w:rsidR="000D0462" w:rsidRDefault="000D0462" w:rsidP="000D0462">
      <w:pPr>
        <w:autoSpaceDE w:val="0"/>
        <w:autoSpaceDN w:val="0"/>
        <w:adjustRightInd w:val="0"/>
        <w:jc w:val="both"/>
        <w:rPr>
          <w:rFonts w:cs="Arial"/>
          <w:b/>
          <w:bCs/>
          <w:szCs w:val="24"/>
        </w:rPr>
      </w:pPr>
    </w:p>
    <w:p w14:paraId="06EA932A" w14:textId="77777777" w:rsidR="000D0462" w:rsidRPr="00FE5038" w:rsidRDefault="000D0462" w:rsidP="000D0462">
      <w:pPr>
        <w:autoSpaceDE w:val="0"/>
        <w:autoSpaceDN w:val="0"/>
        <w:adjustRightInd w:val="0"/>
        <w:jc w:val="both"/>
        <w:rPr>
          <w:rFonts w:cs="Arial"/>
          <w:b/>
          <w:color w:val="000000"/>
          <w:szCs w:val="20"/>
        </w:rPr>
      </w:pPr>
    </w:p>
    <w:p w14:paraId="701C723E" w14:textId="77777777" w:rsidR="00E83ABE" w:rsidRDefault="00E83ABE" w:rsidP="00B02EB2">
      <w:pPr>
        <w:pStyle w:val="Bezmezer"/>
        <w:rPr>
          <w:b/>
          <w:u w:val="single"/>
        </w:rPr>
      </w:pPr>
    </w:p>
    <w:p w14:paraId="0E57B960" w14:textId="77777777" w:rsidR="000D0462" w:rsidRDefault="000D0462" w:rsidP="00B02EB2">
      <w:pPr>
        <w:pStyle w:val="Bezmezer"/>
        <w:rPr>
          <w:b/>
          <w:u w:val="single"/>
        </w:rPr>
      </w:pPr>
    </w:p>
    <w:p w14:paraId="566F4D4C" w14:textId="77777777" w:rsidR="000D0462" w:rsidRDefault="000D0462" w:rsidP="00B02EB2">
      <w:pPr>
        <w:pStyle w:val="Bezmezer"/>
        <w:rPr>
          <w:b/>
          <w:u w:val="single"/>
        </w:rPr>
      </w:pPr>
    </w:p>
    <w:p w14:paraId="06F54A02" w14:textId="77777777" w:rsidR="000D0462" w:rsidRDefault="000D0462" w:rsidP="00B02EB2">
      <w:pPr>
        <w:pStyle w:val="Bezmezer"/>
        <w:rPr>
          <w:b/>
          <w:u w:val="single"/>
        </w:rPr>
      </w:pPr>
    </w:p>
    <w:p w14:paraId="0B24E9B3" w14:textId="77777777" w:rsidR="000D0462" w:rsidRDefault="000D0462" w:rsidP="00B02EB2">
      <w:pPr>
        <w:pStyle w:val="Bezmezer"/>
        <w:rPr>
          <w:b/>
          <w:u w:val="single"/>
        </w:rPr>
      </w:pPr>
    </w:p>
    <w:p w14:paraId="222629A2" w14:textId="77777777" w:rsidR="000D0462" w:rsidRDefault="000D0462" w:rsidP="00B02EB2">
      <w:pPr>
        <w:pStyle w:val="Bezmezer"/>
        <w:rPr>
          <w:b/>
          <w:u w:val="single"/>
        </w:rPr>
      </w:pPr>
    </w:p>
    <w:p w14:paraId="2D17E8C5" w14:textId="77777777" w:rsidR="000D0462" w:rsidRDefault="000D0462" w:rsidP="00B02EB2">
      <w:pPr>
        <w:pStyle w:val="Bezmezer"/>
        <w:rPr>
          <w:b/>
          <w:u w:val="single"/>
        </w:rPr>
      </w:pPr>
    </w:p>
    <w:p w14:paraId="09499AE5" w14:textId="77777777" w:rsidR="000D0462" w:rsidRDefault="000D0462" w:rsidP="00B02EB2">
      <w:pPr>
        <w:pStyle w:val="Bezmezer"/>
        <w:rPr>
          <w:b/>
          <w:u w:val="single"/>
        </w:rPr>
      </w:pPr>
    </w:p>
    <w:p w14:paraId="67C8080C" w14:textId="77777777" w:rsidR="000D0462" w:rsidRDefault="000D0462" w:rsidP="00B02EB2">
      <w:pPr>
        <w:pStyle w:val="Bezmezer"/>
        <w:rPr>
          <w:b/>
          <w:u w:val="single"/>
        </w:rPr>
      </w:pPr>
    </w:p>
    <w:p w14:paraId="7FE9B1C9" w14:textId="77777777" w:rsidR="000D0462" w:rsidRDefault="000D0462" w:rsidP="00B02EB2">
      <w:pPr>
        <w:pStyle w:val="Bezmezer"/>
        <w:rPr>
          <w:b/>
          <w:u w:val="single"/>
        </w:rPr>
      </w:pPr>
    </w:p>
    <w:p w14:paraId="43566EC5" w14:textId="77777777" w:rsidR="000D0462" w:rsidRDefault="000D0462" w:rsidP="00B02EB2">
      <w:pPr>
        <w:pStyle w:val="Bezmezer"/>
        <w:rPr>
          <w:b/>
          <w:u w:val="single"/>
        </w:rPr>
      </w:pPr>
    </w:p>
    <w:p w14:paraId="65E4540E" w14:textId="77777777" w:rsidR="000D0462" w:rsidRDefault="000D0462" w:rsidP="00B02EB2">
      <w:pPr>
        <w:pStyle w:val="Bezmezer"/>
        <w:rPr>
          <w:b/>
          <w:u w:val="single"/>
        </w:rPr>
      </w:pPr>
    </w:p>
    <w:p w14:paraId="03798AC9" w14:textId="77777777" w:rsidR="000D0462" w:rsidRDefault="000D0462" w:rsidP="00B02EB2">
      <w:pPr>
        <w:pStyle w:val="Bezmezer"/>
        <w:rPr>
          <w:b/>
          <w:u w:val="single"/>
        </w:rPr>
      </w:pPr>
    </w:p>
    <w:p w14:paraId="68CDF17F" w14:textId="77777777" w:rsidR="000D0462" w:rsidRDefault="000D0462" w:rsidP="00B02EB2">
      <w:pPr>
        <w:pStyle w:val="Bezmezer"/>
        <w:rPr>
          <w:b/>
          <w:u w:val="single"/>
        </w:rPr>
      </w:pPr>
    </w:p>
    <w:p w14:paraId="3FB682FB" w14:textId="77777777" w:rsidR="000D0462" w:rsidRDefault="000D0462" w:rsidP="00B02EB2">
      <w:pPr>
        <w:pStyle w:val="Bezmezer"/>
        <w:rPr>
          <w:b/>
          <w:u w:val="single"/>
        </w:rPr>
      </w:pPr>
    </w:p>
    <w:p w14:paraId="57CBBBF6" w14:textId="77777777" w:rsidR="000D0462" w:rsidRDefault="000D0462" w:rsidP="00B02EB2">
      <w:pPr>
        <w:pStyle w:val="Bezmezer"/>
        <w:rPr>
          <w:b/>
          <w:u w:val="single"/>
        </w:rPr>
      </w:pPr>
    </w:p>
    <w:p w14:paraId="3DF6B1F8" w14:textId="77777777" w:rsidR="000D0462" w:rsidRDefault="000D0462" w:rsidP="00B02EB2">
      <w:pPr>
        <w:pStyle w:val="Bezmezer"/>
        <w:rPr>
          <w:b/>
          <w:u w:val="single"/>
        </w:rPr>
      </w:pPr>
    </w:p>
    <w:p w14:paraId="3C165C9F" w14:textId="77777777" w:rsidR="000D0462" w:rsidRDefault="000D0462" w:rsidP="00B02EB2">
      <w:pPr>
        <w:pStyle w:val="Bezmezer"/>
        <w:rPr>
          <w:b/>
          <w:u w:val="single"/>
        </w:rPr>
      </w:pPr>
    </w:p>
    <w:p w14:paraId="40EC1E52" w14:textId="77777777" w:rsidR="000D0462" w:rsidRDefault="000D0462" w:rsidP="00B02EB2">
      <w:pPr>
        <w:pStyle w:val="Bezmezer"/>
        <w:rPr>
          <w:b/>
          <w:u w:val="single"/>
        </w:rPr>
      </w:pPr>
    </w:p>
    <w:p w14:paraId="3D541278" w14:textId="77777777" w:rsidR="000D0462" w:rsidRDefault="000D0462" w:rsidP="00B02EB2">
      <w:pPr>
        <w:pStyle w:val="Bezmezer"/>
        <w:rPr>
          <w:b/>
          <w:u w:val="single"/>
        </w:rPr>
      </w:pPr>
    </w:p>
    <w:p w14:paraId="5D5567E6" w14:textId="77777777" w:rsidR="000D0462" w:rsidRDefault="000D0462" w:rsidP="00B02EB2">
      <w:pPr>
        <w:pStyle w:val="Bezmezer"/>
        <w:rPr>
          <w:b/>
          <w:u w:val="single"/>
        </w:rPr>
      </w:pPr>
    </w:p>
    <w:p w14:paraId="307FC862" w14:textId="77777777" w:rsidR="000D0462" w:rsidRDefault="000D0462" w:rsidP="00B02EB2">
      <w:pPr>
        <w:pStyle w:val="Bezmezer"/>
        <w:rPr>
          <w:b/>
          <w:u w:val="single"/>
        </w:rPr>
      </w:pPr>
    </w:p>
    <w:p w14:paraId="31372BAC" w14:textId="77777777" w:rsidR="000D0462" w:rsidRDefault="000D0462" w:rsidP="00B02EB2">
      <w:pPr>
        <w:pStyle w:val="Bezmezer"/>
        <w:rPr>
          <w:b/>
          <w:u w:val="single"/>
        </w:rPr>
      </w:pPr>
    </w:p>
    <w:p w14:paraId="2C9337AF" w14:textId="77777777" w:rsidR="000D0462" w:rsidRDefault="000D0462" w:rsidP="00B02EB2">
      <w:pPr>
        <w:pStyle w:val="Bezmezer"/>
        <w:rPr>
          <w:b/>
          <w:u w:val="single"/>
        </w:rPr>
      </w:pPr>
    </w:p>
    <w:p w14:paraId="26CBF204" w14:textId="77777777" w:rsidR="000D0462" w:rsidRDefault="000D0462" w:rsidP="00B02EB2">
      <w:pPr>
        <w:pStyle w:val="Bezmezer"/>
        <w:rPr>
          <w:b/>
          <w:u w:val="single"/>
        </w:rPr>
      </w:pPr>
    </w:p>
    <w:p w14:paraId="79105B31" w14:textId="77777777" w:rsidR="000D0462" w:rsidRDefault="000D0462" w:rsidP="00B02EB2">
      <w:pPr>
        <w:pStyle w:val="Bezmezer"/>
        <w:rPr>
          <w:b/>
          <w:u w:val="single"/>
        </w:rPr>
      </w:pPr>
    </w:p>
    <w:p w14:paraId="03875B8B" w14:textId="77777777" w:rsidR="000D0462" w:rsidRDefault="000D0462" w:rsidP="00B02EB2">
      <w:pPr>
        <w:pStyle w:val="Bezmezer"/>
        <w:rPr>
          <w:b/>
          <w:u w:val="single"/>
        </w:rPr>
      </w:pPr>
    </w:p>
    <w:p w14:paraId="7ACF96F8" w14:textId="77777777" w:rsidR="000D0462" w:rsidRDefault="000D0462" w:rsidP="00B02EB2">
      <w:pPr>
        <w:pStyle w:val="Bezmezer"/>
        <w:rPr>
          <w:b/>
          <w:u w:val="single"/>
        </w:rPr>
      </w:pPr>
    </w:p>
    <w:p w14:paraId="08DFA022" w14:textId="77777777" w:rsidR="000D0462" w:rsidRDefault="000D0462" w:rsidP="00B02EB2">
      <w:pPr>
        <w:pStyle w:val="Bezmezer"/>
        <w:rPr>
          <w:b/>
          <w:u w:val="single"/>
        </w:rPr>
      </w:pPr>
    </w:p>
    <w:p w14:paraId="060EEB88" w14:textId="77777777" w:rsidR="000D0462" w:rsidRDefault="000D0462" w:rsidP="00B02EB2">
      <w:pPr>
        <w:pStyle w:val="Bezmezer"/>
        <w:rPr>
          <w:b/>
          <w:u w:val="single"/>
        </w:rPr>
      </w:pPr>
    </w:p>
    <w:p w14:paraId="056E7635" w14:textId="77777777" w:rsidR="000D0462" w:rsidRDefault="000D0462" w:rsidP="00B02EB2">
      <w:pPr>
        <w:pStyle w:val="Bezmezer"/>
        <w:rPr>
          <w:b/>
          <w:u w:val="single"/>
        </w:rPr>
      </w:pPr>
    </w:p>
    <w:p w14:paraId="79B992C3" w14:textId="77777777" w:rsidR="00583DA0" w:rsidRPr="006D0812" w:rsidRDefault="00583DA0" w:rsidP="00583DA0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Pr="006D0812">
        <w:t xml:space="preserve">– PROTOKOL O </w:t>
      </w:r>
      <w:r>
        <w:t>ODEVZDÁNÍ</w:t>
      </w:r>
    </w:p>
    <w:p w14:paraId="5F4035EE" w14:textId="77777777" w:rsidR="00583DA0" w:rsidRPr="006D0812" w:rsidRDefault="00583DA0" w:rsidP="00583DA0">
      <w:pPr>
        <w:pStyle w:val="SubjectSpecification-ContractCzechRadio"/>
      </w:pPr>
    </w:p>
    <w:p w14:paraId="3D61C54D" w14:textId="77777777" w:rsidR="00583DA0" w:rsidRPr="006D0812" w:rsidRDefault="00583DA0" w:rsidP="00583DA0">
      <w:pPr>
        <w:pStyle w:val="SubjectName-ContractCzechRadio"/>
      </w:pPr>
      <w:r w:rsidRPr="006D0812">
        <w:t>Český rozhlas</w:t>
      </w:r>
    </w:p>
    <w:p w14:paraId="6ADAECA4" w14:textId="77777777" w:rsidR="00583DA0" w:rsidRPr="006D0812" w:rsidRDefault="00583DA0" w:rsidP="00583DA0">
      <w:pPr>
        <w:pStyle w:val="SubjectSpecification-ContractCzechRadio"/>
      </w:pPr>
      <w:r w:rsidRPr="006D0812">
        <w:t>IČ 45245053, DIČ CZ45245053</w:t>
      </w:r>
    </w:p>
    <w:p w14:paraId="6BB54F54" w14:textId="28BE576C" w:rsidR="00583DA0" w:rsidRPr="008D7C03" w:rsidRDefault="00583DA0" w:rsidP="00583DA0">
      <w:pPr>
        <w:pStyle w:val="SubjectSpecification-ContractCzechRadio"/>
      </w:pPr>
      <w:r w:rsidRPr="006D0812">
        <w:t xml:space="preserve">zástupce pro věcná jednání </w:t>
      </w:r>
      <w:r w:rsidRPr="008D7C03">
        <w:tab/>
      </w:r>
      <w:r w:rsidR="0091620F" w:rsidRPr="00CC1ABD">
        <w:rPr>
          <w:rFonts w:cs="Arial"/>
          <w:szCs w:val="20"/>
        </w:rPr>
        <w:t>Ivana Simonová</w:t>
      </w:r>
    </w:p>
    <w:p w14:paraId="25B13E2E" w14:textId="7FD3348E" w:rsidR="00583DA0" w:rsidRPr="008D7C03" w:rsidRDefault="0091620F" w:rsidP="00583DA0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tel.: +420 </w:t>
      </w:r>
      <w:r w:rsidRPr="003448E5">
        <w:rPr>
          <w:rFonts w:cs="Arial"/>
          <w:bCs/>
          <w:color w:val="333333"/>
          <w:szCs w:val="20"/>
          <w:shd w:val="clear" w:color="auto" w:fill="FFFFFF"/>
        </w:rPr>
        <w:t>724</w:t>
      </w:r>
      <w:r>
        <w:rPr>
          <w:rFonts w:cs="Arial"/>
          <w:bCs/>
          <w:color w:val="333333"/>
          <w:szCs w:val="20"/>
          <w:shd w:val="clear" w:color="auto" w:fill="FFFFFF"/>
        </w:rPr>
        <w:t> </w:t>
      </w:r>
      <w:r w:rsidRPr="003448E5">
        <w:rPr>
          <w:rFonts w:cs="Arial"/>
          <w:bCs/>
          <w:color w:val="333333"/>
          <w:szCs w:val="20"/>
          <w:shd w:val="clear" w:color="auto" w:fill="FFFFFF"/>
        </w:rPr>
        <w:t>913</w:t>
      </w:r>
      <w:r>
        <w:rPr>
          <w:rFonts w:cs="Arial"/>
          <w:bCs/>
          <w:color w:val="333333"/>
          <w:szCs w:val="20"/>
          <w:shd w:val="clear" w:color="auto" w:fill="FFFFFF"/>
        </w:rPr>
        <w:t> </w:t>
      </w:r>
      <w:r w:rsidRPr="003448E5">
        <w:rPr>
          <w:rFonts w:cs="Arial"/>
          <w:bCs/>
          <w:color w:val="333333"/>
          <w:szCs w:val="20"/>
          <w:shd w:val="clear" w:color="auto" w:fill="FFFFFF"/>
        </w:rPr>
        <w:t>516</w:t>
      </w:r>
      <w:r w:rsidRPr="003448E5">
        <w:rPr>
          <w:rFonts w:cs="Arial"/>
          <w:color w:val="333333"/>
          <w:szCs w:val="20"/>
          <w:shd w:val="clear" w:color="auto" w:fill="FFFFFF"/>
        </w:rPr>
        <w:t> </w:t>
      </w:r>
    </w:p>
    <w:p w14:paraId="1BAB3D82" w14:textId="26A19C6B" w:rsidR="00583DA0" w:rsidRPr="008D7C03" w:rsidRDefault="00583DA0" w:rsidP="00583DA0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e-mail: </w:t>
      </w:r>
      <w:r w:rsidR="0091620F">
        <w:rPr>
          <w:rFonts w:cs="Arial"/>
          <w:szCs w:val="20"/>
        </w:rPr>
        <w:t>ivana.simonova@</w:t>
      </w:r>
      <w:r w:rsidRPr="008D7C03">
        <w:t>rozhlas.cz</w:t>
      </w:r>
    </w:p>
    <w:p w14:paraId="1363730E" w14:textId="77777777" w:rsidR="00583DA0" w:rsidRPr="008D7C03" w:rsidRDefault="00583DA0" w:rsidP="00583DA0">
      <w:pPr>
        <w:pStyle w:val="SubjectSpecification-ContractCzechRadio"/>
      </w:pPr>
      <w:r w:rsidRPr="008D7C03">
        <w:t>(dále jen jako „přebírající“)</w:t>
      </w:r>
    </w:p>
    <w:p w14:paraId="694196DB" w14:textId="77777777" w:rsidR="00583DA0" w:rsidRPr="006D0812" w:rsidRDefault="00583DA0" w:rsidP="00583DA0"/>
    <w:p w14:paraId="1445474C" w14:textId="77777777" w:rsidR="00583DA0" w:rsidRPr="006D0812" w:rsidRDefault="00583DA0" w:rsidP="00583DA0">
      <w:r w:rsidRPr="006D0812">
        <w:t>a</w:t>
      </w:r>
    </w:p>
    <w:p w14:paraId="40CCEC20" w14:textId="77777777" w:rsidR="00583DA0" w:rsidRPr="006D0812" w:rsidRDefault="00583DA0" w:rsidP="00583DA0"/>
    <w:p w14:paraId="108B6656" w14:textId="77777777" w:rsidR="00583DA0" w:rsidRPr="006D0812" w:rsidRDefault="00583DA0" w:rsidP="00583DA0">
      <w:pPr>
        <w:pStyle w:val="SubjectName-ContractCzechRadio"/>
      </w:pPr>
      <w:r w:rsidRPr="006D0812">
        <w:t>Název</w:t>
      </w:r>
    </w:p>
    <w:p w14:paraId="4EE1BB7F" w14:textId="77777777" w:rsidR="00583DA0" w:rsidRPr="008D7C03" w:rsidRDefault="00583DA0" w:rsidP="00583DA0">
      <w:pPr>
        <w:pStyle w:val="SubjectSpecification-ContractCzechRadio"/>
      </w:pPr>
      <w:r w:rsidRPr="008D7C03">
        <w:t>IČ [</w:t>
      </w:r>
      <w:r w:rsidRPr="008D7C03">
        <w:rPr>
          <w:highlight w:val="yellow"/>
        </w:rPr>
        <w:t>DOPLNIT</w:t>
      </w:r>
      <w:r w:rsidRPr="008D7C03">
        <w:t>], DIČ CZ[</w:t>
      </w:r>
      <w:r w:rsidRPr="008D7C03">
        <w:rPr>
          <w:highlight w:val="yellow"/>
        </w:rPr>
        <w:t>DOPLNIT</w:t>
      </w:r>
      <w:r w:rsidRPr="008D7C03">
        <w:t>]</w:t>
      </w:r>
    </w:p>
    <w:p w14:paraId="44E2D133" w14:textId="77777777" w:rsidR="00583DA0" w:rsidRPr="008D7C03" w:rsidRDefault="00583DA0" w:rsidP="00583DA0">
      <w:pPr>
        <w:pStyle w:val="SubjectSpecification-ContractCzechRadio"/>
      </w:pPr>
      <w:r w:rsidRPr="008D7C03">
        <w:t xml:space="preserve">zástupce pro věcná jednání </w:t>
      </w:r>
      <w:r w:rsidRPr="008D7C03">
        <w:tab/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4C80781B" w14:textId="77777777" w:rsidR="00583DA0" w:rsidRPr="008D7C03" w:rsidRDefault="00583DA0" w:rsidP="00583DA0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tel.: +420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778C70D5" w14:textId="77777777" w:rsidR="00583DA0" w:rsidRPr="008D7C03" w:rsidRDefault="00583DA0" w:rsidP="00583DA0">
      <w:pPr>
        <w:pStyle w:val="SubjectSpecification-ContractCzechRadio"/>
        <w:rPr>
          <w:rFonts w:cs="Arial"/>
          <w:szCs w:val="20"/>
        </w:rPr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e-mail: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</w:p>
    <w:p w14:paraId="61D19117" w14:textId="77777777" w:rsidR="00583DA0" w:rsidRPr="008D7C03" w:rsidRDefault="00583DA0" w:rsidP="00583DA0">
      <w:pPr>
        <w:pStyle w:val="SubjectSpecification-ContractCzechRadio"/>
      </w:pPr>
      <w:r w:rsidRPr="008D7C03">
        <w:t>(dále jen jako „předávající“)</w:t>
      </w:r>
    </w:p>
    <w:p w14:paraId="3FB806FB" w14:textId="77777777" w:rsidR="00583DA0" w:rsidRPr="006D0812" w:rsidRDefault="00583DA0" w:rsidP="00583DA0">
      <w:pPr>
        <w:pStyle w:val="Heading-Number-ContractCzechRadio"/>
        <w:numPr>
          <w:ilvl w:val="0"/>
          <w:numId w:val="0"/>
        </w:numPr>
      </w:pPr>
      <w:r>
        <w:t>I.</w:t>
      </w:r>
    </w:p>
    <w:p w14:paraId="11F0AD0B" w14:textId="77777777" w:rsidR="00583DA0" w:rsidRPr="006D0812" w:rsidRDefault="00583DA0" w:rsidP="00B02EB2">
      <w:pPr>
        <w:pStyle w:val="ListNumber-ContractCzechRadio"/>
        <w:numPr>
          <w:ilvl w:val="1"/>
          <w:numId w:val="40"/>
        </w:numPr>
        <w:jc w:val="both"/>
      </w:pPr>
      <w:r w:rsidRPr="006D0812">
        <w:t>Smluvní strany uvádí, že na základě kupní smlouvy ze dne [</w:t>
      </w:r>
      <w:r w:rsidRPr="00551048">
        <w:rPr>
          <w:b/>
          <w:highlight w:val="yellow"/>
        </w:rPr>
        <w:t>DOPLNIT</w:t>
      </w:r>
      <w:r w:rsidRPr="006D0812">
        <w:t xml:space="preserve">] odevzdal níže uvedeného dne předávající (jako prodávající) přebírajícímu (jako kupujícímu) následující zboží: </w:t>
      </w:r>
    </w:p>
    <w:p w14:paraId="592B3B03" w14:textId="77777777" w:rsidR="00583DA0" w:rsidRPr="006D0812" w:rsidRDefault="00583DA0" w:rsidP="00583DA0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6A83CEE2" w14:textId="77777777" w:rsidR="00583DA0" w:rsidRPr="006D0812" w:rsidRDefault="00583DA0" w:rsidP="00583DA0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5DA4AA69" w14:textId="77777777" w:rsidR="00583DA0" w:rsidRPr="006D0812" w:rsidRDefault="00583DA0" w:rsidP="00583DA0">
      <w:pPr>
        <w:pStyle w:val="Heading-Number-ContractCzechRadio"/>
        <w:numPr>
          <w:ilvl w:val="0"/>
          <w:numId w:val="0"/>
        </w:numPr>
      </w:pPr>
      <w:r>
        <w:t>II.</w:t>
      </w:r>
    </w:p>
    <w:p w14:paraId="112A7715" w14:textId="77777777" w:rsidR="00583DA0" w:rsidRPr="006D0812" w:rsidRDefault="00583DA0" w:rsidP="00B02EB2">
      <w:pPr>
        <w:pStyle w:val="ListNumber-ContractCzechRadio"/>
        <w:numPr>
          <w:ilvl w:val="1"/>
          <w:numId w:val="41"/>
        </w:numPr>
      </w:pPr>
      <w:r w:rsidRPr="00B02EB2">
        <w:rPr>
          <w:b/>
          <w:u w:val="single"/>
        </w:rPr>
        <w:t>Přebírající po prohlídce zboží potvrzuje odevzdání zboží v ujednaném množství, jakosti a provedení</w:t>
      </w:r>
      <w:r w:rsidRPr="006D0812">
        <w:t xml:space="preserve">. </w:t>
      </w:r>
    </w:p>
    <w:p w14:paraId="25271A8D" w14:textId="77777777" w:rsidR="00583DA0" w:rsidRPr="006D0812" w:rsidRDefault="00583DA0" w:rsidP="00583DA0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převzetí zboží (či jeho části nebo jednotlivého kusu) strany níže uvedou skutečnosti, které bránily převzetí, počet vadných kusů, termín dodání bezvadného zboží a další důležité okolnosti:</w:t>
      </w:r>
    </w:p>
    <w:p w14:paraId="6832565B" w14:textId="77777777" w:rsidR="00583DA0" w:rsidRPr="006D0812" w:rsidRDefault="00583DA0" w:rsidP="00583DA0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6E27D7AB" w14:textId="77777777" w:rsidR="00583DA0" w:rsidRPr="006D0812" w:rsidRDefault="00583DA0" w:rsidP="00583DA0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0989A992" w14:textId="77777777" w:rsidR="00583DA0" w:rsidRPr="006D0812" w:rsidRDefault="00583DA0" w:rsidP="00583DA0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13AEFA1" w14:textId="77777777" w:rsidR="00583DA0" w:rsidRPr="006D0812" w:rsidRDefault="00583DA0" w:rsidP="00583DA0">
      <w:pPr>
        <w:pStyle w:val="ListNumber-ContractCzechRadio"/>
      </w:pPr>
      <w:r w:rsidRPr="006D0812">
        <w:t>Tento protokol je vyhotoven ve dvou vyhotoveních</w:t>
      </w:r>
      <w:r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583DA0" w:rsidRPr="006D0812" w14:paraId="13B5EBE1" w14:textId="77777777" w:rsidTr="00842258">
        <w:trPr>
          <w:jc w:val="center"/>
        </w:trPr>
        <w:tc>
          <w:tcPr>
            <w:tcW w:w="3974" w:type="dxa"/>
          </w:tcPr>
          <w:p w14:paraId="4D079FB2" w14:textId="77777777" w:rsidR="00583DA0" w:rsidRPr="006D0812" w:rsidRDefault="00583DA0" w:rsidP="0084225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38864FF3" w14:textId="77777777" w:rsidR="00583DA0" w:rsidRPr="006D0812" w:rsidRDefault="00583DA0" w:rsidP="0084225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Pr="006D0812">
              <w:t xml:space="preserve">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</w:tr>
      <w:tr w:rsidR="00583DA0" w:rsidRPr="00DD5D11" w14:paraId="078902D0" w14:textId="77777777" w:rsidTr="00842258">
        <w:trPr>
          <w:jc w:val="center"/>
        </w:trPr>
        <w:tc>
          <w:tcPr>
            <w:tcW w:w="3974" w:type="dxa"/>
          </w:tcPr>
          <w:p w14:paraId="4526DEF8" w14:textId="77777777" w:rsidR="00583DA0" w:rsidRDefault="00583DA0" w:rsidP="0084225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7F44ADD3" w14:textId="77777777" w:rsidR="00583DA0" w:rsidRPr="008D7C03" w:rsidRDefault="00583DA0" w:rsidP="0084225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08CD80C6" w14:textId="77777777" w:rsidR="00583DA0" w:rsidRPr="006D0812" w:rsidRDefault="00583DA0" w:rsidP="0084225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4ED1EEFD" w14:textId="77777777" w:rsidR="00583DA0" w:rsidRDefault="00583DA0" w:rsidP="0084225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  <w:p w14:paraId="66CA4F8D" w14:textId="77777777" w:rsidR="00583DA0" w:rsidRPr="008D7C03" w:rsidRDefault="00583DA0" w:rsidP="0084225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7A5AC6C9" w14:textId="77777777" w:rsidR="00583DA0" w:rsidRPr="00DD5D11" w:rsidRDefault="00583DA0" w:rsidP="0084225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E3D875B" w14:textId="77777777" w:rsidR="008252F6" w:rsidRPr="00ED5722" w:rsidRDefault="00D77F4C" w:rsidP="008252F6">
      <w:pPr>
        <w:pStyle w:val="Heading-Number-ContractCzechRadio"/>
        <w:numPr>
          <w:ilvl w:val="0"/>
          <w:numId w:val="0"/>
        </w:numPr>
        <w:rPr>
          <w:caps/>
          <w:color w:val="auto"/>
          <w:szCs w:val="20"/>
        </w:rPr>
      </w:pPr>
      <w:r>
        <w:rPr>
          <w:caps/>
          <w:color w:val="auto"/>
          <w:szCs w:val="20"/>
        </w:rPr>
        <w:t xml:space="preserve">PŘÍLOHA - </w:t>
      </w:r>
      <w:r w:rsidR="008252F6" w:rsidRPr="00ED5722">
        <w:rPr>
          <w:caps/>
          <w:color w:val="auto"/>
          <w:szCs w:val="20"/>
        </w:rPr>
        <w:t>Podmínky provádění činností externích osob v objektech ČRo z hlediska bezpečnosti a ochrany zdraví při práci, požární ochrany a ochrany životního prostředí</w:t>
      </w:r>
    </w:p>
    <w:p w14:paraId="097E84D4" w14:textId="77777777" w:rsidR="008252F6" w:rsidRPr="009C1288" w:rsidRDefault="008252F6" w:rsidP="009C1288">
      <w:pPr>
        <w:pStyle w:val="Heading-Number-ContractCzechRadio"/>
        <w:numPr>
          <w:ilvl w:val="0"/>
          <w:numId w:val="35"/>
        </w:numPr>
        <w:rPr>
          <w:color w:val="auto"/>
        </w:rPr>
      </w:pPr>
      <w:r w:rsidRPr="009C1288">
        <w:rPr>
          <w:color w:val="auto"/>
        </w:rPr>
        <w:t>Úvodní ustanovení</w:t>
      </w:r>
    </w:p>
    <w:p w14:paraId="55BA7987" w14:textId="77777777" w:rsidR="008252F6" w:rsidRPr="003E2A92" w:rsidRDefault="008252F6" w:rsidP="008252F6">
      <w:pPr>
        <w:pStyle w:val="ListNumber-ContractCzechRadio"/>
        <w:jc w:val="both"/>
      </w:pPr>
      <w:r w:rsidRPr="003E2A92">
        <w:t xml:space="preserve">Tyto podmínky platí pro výkon veškerých smluvených činností externích osob a jejich subdodavatelů v objektech Českého rozhlasu (dále jen jako „ČRo“) a jsou přílohou smlouvy, na základě které externí osoba provádí činnosti či poskytuje služby pro ČRo. </w:t>
      </w:r>
    </w:p>
    <w:p w14:paraId="6DD518F1" w14:textId="77777777" w:rsidR="008252F6" w:rsidRPr="003E2A92" w:rsidRDefault="008252F6" w:rsidP="008252F6">
      <w:pPr>
        <w:pStyle w:val="ListNumber-ContractCzechRadio"/>
        <w:jc w:val="both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232ABAC8" w14:textId="77777777" w:rsidR="008252F6" w:rsidRPr="003E2A92" w:rsidRDefault="008252F6" w:rsidP="008252F6">
      <w:pPr>
        <w:pStyle w:val="ListNumber-ContractCzechRadio"/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 w:rsidR="00D77F4C">
        <w:t>pod</w:t>
      </w:r>
      <w:r w:rsidR="00D77F4C" w:rsidRPr="003E2A92">
        <w:t>dodavateli</w:t>
      </w:r>
      <w:r w:rsidRPr="003E2A92">
        <w:t xml:space="preserve">. </w:t>
      </w:r>
    </w:p>
    <w:p w14:paraId="394C4D6B" w14:textId="77777777" w:rsidR="008252F6" w:rsidRPr="003E2A92" w:rsidRDefault="008252F6" w:rsidP="008252F6">
      <w:pPr>
        <w:pStyle w:val="ListNumber-ContractCzechRadio"/>
        <w:jc w:val="both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3F42D5A4" w14:textId="77777777" w:rsidR="008252F6" w:rsidRPr="003E2A92" w:rsidRDefault="008252F6" w:rsidP="008252F6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020AD145" w14:textId="77777777" w:rsidR="008252F6" w:rsidRPr="003E2A92" w:rsidRDefault="008252F6" w:rsidP="008252F6">
      <w:pPr>
        <w:pStyle w:val="ListNumber-ContractCzechRadio"/>
        <w:jc w:val="both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740AEBA0" w14:textId="77777777" w:rsidR="008252F6" w:rsidRPr="003E2A92" w:rsidRDefault="008252F6" w:rsidP="008252F6">
      <w:pPr>
        <w:pStyle w:val="ListNumber-ContractCzechRadio"/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 w:rsidR="00D77F4C">
        <w:t>pod</w:t>
      </w:r>
      <w:r w:rsidR="00D77F4C" w:rsidRPr="003E2A92">
        <w:t xml:space="preserve">dodavatelům </w:t>
      </w:r>
      <w:r w:rsidRPr="003E2A92">
        <w:t xml:space="preserve">a jejich zaměstnancům. </w:t>
      </w:r>
    </w:p>
    <w:p w14:paraId="61FE55BB" w14:textId="77777777" w:rsidR="008252F6" w:rsidRPr="003E2A92" w:rsidRDefault="008252F6" w:rsidP="008252F6">
      <w:pPr>
        <w:pStyle w:val="ListNumber-ContractCzechRadio"/>
        <w:jc w:val="both"/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752BDA65" w14:textId="77777777" w:rsidR="008252F6" w:rsidRPr="003E2A92" w:rsidRDefault="008252F6" w:rsidP="008252F6">
      <w:pPr>
        <w:pStyle w:val="ListNumber-ContractCzechRadio"/>
        <w:jc w:val="both"/>
      </w:pPr>
      <w:r w:rsidRPr="003E2A92">
        <w:t xml:space="preserve">Externí osoby jsou povinny respektovat kontrolní činnost osob odborných organizačních útvarů ČRo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2E665160" w14:textId="77777777" w:rsidR="008252F6" w:rsidRPr="003E2A92" w:rsidRDefault="008252F6" w:rsidP="008252F6">
      <w:pPr>
        <w:pStyle w:val="ListNumber-ContractCzechRadio"/>
        <w:jc w:val="both"/>
      </w:pPr>
      <w:r w:rsidRPr="003E2A92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 w:rsidR="00D77F4C">
        <w:t>pod</w:t>
      </w:r>
      <w:r w:rsidR="00D77F4C"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264C8CF2" w14:textId="77777777" w:rsidR="008252F6" w:rsidRPr="003E2A92" w:rsidRDefault="008252F6" w:rsidP="008252F6">
      <w:pPr>
        <w:pStyle w:val="ListNumber-ContractCzechRadio"/>
        <w:jc w:val="both"/>
      </w:pPr>
      <w:r w:rsidRPr="003E2A92">
        <w:t xml:space="preserve">Externí osoby odpovídají za odbornou a zdravotní způsobilost svých zaměstnanců včetně svých </w:t>
      </w:r>
      <w:r w:rsidR="00D77F4C">
        <w:t>pod</w:t>
      </w:r>
      <w:r w:rsidR="00D77F4C" w:rsidRPr="003E2A92">
        <w:t>dodavatelů</w:t>
      </w:r>
      <w:r w:rsidRPr="003E2A92">
        <w:t>.</w:t>
      </w:r>
    </w:p>
    <w:p w14:paraId="61C7D4D0" w14:textId="77777777" w:rsidR="008252F6" w:rsidRPr="003E2A92" w:rsidRDefault="008252F6" w:rsidP="008252F6">
      <w:pPr>
        <w:pStyle w:val="ListNumber-ContractCzechRadio"/>
        <w:jc w:val="both"/>
      </w:pPr>
      <w:r w:rsidRPr="003E2A92">
        <w:t>Externí osoby jsou zejména povinny:</w:t>
      </w:r>
    </w:p>
    <w:p w14:paraId="4A3C128B" w14:textId="77777777" w:rsidR="008252F6" w:rsidRPr="003E2A92" w:rsidRDefault="008252F6" w:rsidP="008252F6">
      <w:pPr>
        <w:pStyle w:val="ListLetter-ContractCzechRadio"/>
        <w:jc w:val="both"/>
      </w:pPr>
      <w:r w:rsidRPr="003E2A92"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</w:t>
      </w:r>
      <w:r w:rsidR="00D77F4C">
        <w:t>pod</w:t>
      </w:r>
      <w:r w:rsidR="00D77F4C" w:rsidRPr="003E2A92">
        <w:t>dodavatelů</w:t>
      </w:r>
      <w:r w:rsidRPr="003E2A92">
        <w:t>, kteří budou pracovat v objektech ČRo. Externí osoba je povinna na vyžádání odpovědného zaměstnance předložit doklad o provedení školení dle předchozí věty,</w:t>
      </w:r>
    </w:p>
    <w:p w14:paraId="7DA0364F" w14:textId="77777777" w:rsidR="008252F6" w:rsidRPr="003E2A92" w:rsidRDefault="008252F6" w:rsidP="008252F6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06507069" w14:textId="77777777" w:rsidR="008252F6" w:rsidRPr="003E2A92" w:rsidRDefault="008252F6" w:rsidP="008252F6">
      <w:pPr>
        <w:pStyle w:val="ListLetter-ContractCzechRadio"/>
        <w:jc w:val="both"/>
      </w:pPr>
      <w:r w:rsidRPr="003E2A92">
        <w:t>zajistit označení svých zaměstnanců na pracovních či ochranných oděvech tak, aby bylo zřejmé, že se jedná o externí osoby,</w:t>
      </w:r>
    </w:p>
    <w:p w14:paraId="56F51B6C" w14:textId="77777777" w:rsidR="008252F6" w:rsidRPr="003E2A92" w:rsidRDefault="008252F6" w:rsidP="008252F6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1429EFAE" w14:textId="77777777" w:rsidR="008252F6" w:rsidRPr="003E2A92" w:rsidRDefault="008252F6" w:rsidP="008252F6">
      <w:pPr>
        <w:pStyle w:val="ListLetter-ContractCzechRadio"/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27DC99D7" w14:textId="77777777" w:rsidR="008252F6" w:rsidRPr="003E2A92" w:rsidRDefault="008252F6" w:rsidP="008252F6">
      <w:pPr>
        <w:pStyle w:val="ListLetter-ContractCzechRadio"/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5506865A" w14:textId="77777777" w:rsidR="008252F6" w:rsidRPr="003E2A92" w:rsidRDefault="008252F6" w:rsidP="008252F6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765CFBD7" w14:textId="77777777" w:rsidR="008252F6" w:rsidRPr="003E2A92" w:rsidRDefault="008252F6" w:rsidP="008252F6">
      <w:pPr>
        <w:pStyle w:val="ListLetter-ContractCzechRadio"/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68365C71" w14:textId="77777777" w:rsidR="008252F6" w:rsidRPr="003E2A92" w:rsidRDefault="008252F6" w:rsidP="008252F6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08854647" w14:textId="77777777" w:rsidR="008252F6" w:rsidRPr="003E2A92" w:rsidRDefault="008252F6" w:rsidP="008252F6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7BE5C27E" w14:textId="77777777" w:rsidR="008252F6" w:rsidRPr="003E2A92" w:rsidRDefault="008252F6" w:rsidP="008252F6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38635E86" w14:textId="77777777" w:rsidR="008252F6" w:rsidRPr="003E2A92" w:rsidRDefault="008252F6" w:rsidP="008252F6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572E132B" w14:textId="77777777" w:rsidR="008252F6" w:rsidRPr="003E2A92" w:rsidRDefault="008252F6" w:rsidP="008252F6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1DA24652" w14:textId="77777777" w:rsidR="008252F6" w:rsidRPr="003E2A92" w:rsidRDefault="008252F6" w:rsidP="008252F6">
      <w:pPr>
        <w:pStyle w:val="ListLetter-ContractCzechRadio"/>
        <w:jc w:val="both"/>
      </w:pPr>
      <w:r w:rsidRPr="003E2A92">
        <w:t>dodržovat zákaz kouření v objektech ČRo s výjimkou k tomu určených prostorů,</w:t>
      </w:r>
    </w:p>
    <w:p w14:paraId="75706844" w14:textId="77777777" w:rsidR="008252F6" w:rsidRPr="003E2A92" w:rsidRDefault="008252F6" w:rsidP="008252F6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745CE68C" w14:textId="77777777" w:rsidR="008252F6" w:rsidRPr="003E2A92" w:rsidRDefault="008252F6" w:rsidP="008252F6">
      <w:pPr>
        <w:pStyle w:val="ListLetter-ContractCzechRadio"/>
        <w:jc w:val="both"/>
      </w:pPr>
      <w:r w:rsidRPr="003E2A92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2B056DCA" w14:textId="77777777" w:rsidR="008252F6" w:rsidRPr="003E2A92" w:rsidRDefault="008252F6" w:rsidP="008252F6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ŽP</w:t>
      </w:r>
    </w:p>
    <w:p w14:paraId="0A51ABA3" w14:textId="77777777" w:rsidR="008252F6" w:rsidRPr="003E2A92" w:rsidRDefault="008252F6" w:rsidP="008252F6">
      <w:pPr>
        <w:pStyle w:val="ListNumber-ContractCzechRadio"/>
        <w:jc w:val="both"/>
      </w:pPr>
      <w:r w:rsidRPr="003E2A92">
        <w:t>Externí osoby jsou povinny dodržovat veškerá ustanovení obecně závazných právních předpisů v ob</w:t>
      </w:r>
      <w:r>
        <w:t xml:space="preserve">lasti ochrany ŽP a zejména z. </w:t>
      </w:r>
      <w:proofErr w:type="gramStart"/>
      <w:r>
        <w:t>č.</w:t>
      </w:r>
      <w:proofErr w:type="gramEnd"/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7A324A1A" w14:textId="77777777" w:rsidR="008252F6" w:rsidRPr="003E2A92" w:rsidRDefault="008252F6" w:rsidP="008252F6">
      <w:pPr>
        <w:pStyle w:val="ListNumber-ContractCzechRadio"/>
        <w:jc w:val="both"/>
      </w:pPr>
      <w:r w:rsidRPr="003E2A92">
        <w:t>Externí osoby jsou zejména povinny:</w:t>
      </w:r>
    </w:p>
    <w:p w14:paraId="7651C8FE" w14:textId="77777777" w:rsidR="008252F6" w:rsidRPr="003E2A92" w:rsidRDefault="008252F6" w:rsidP="008252F6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3A98BAB9" w14:textId="77777777" w:rsidR="008252F6" w:rsidRPr="003E2A92" w:rsidRDefault="008252F6" w:rsidP="008252F6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10402E31" w14:textId="77777777" w:rsidR="008252F6" w:rsidRPr="003E2A92" w:rsidRDefault="008252F6" w:rsidP="008252F6">
      <w:pPr>
        <w:pStyle w:val="ListLetter-ContractCzechRadio"/>
        <w:jc w:val="both"/>
      </w:pPr>
      <w:r w:rsidRPr="003E2A92">
        <w:t>neznečišťovat komunikace a nepoškozovat zeleň,</w:t>
      </w:r>
    </w:p>
    <w:p w14:paraId="0938BF42" w14:textId="77777777" w:rsidR="008252F6" w:rsidRPr="003E2A92" w:rsidRDefault="008252F6" w:rsidP="008252F6">
      <w:pPr>
        <w:pStyle w:val="ListLetter-ContractCzechRadio"/>
        <w:jc w:val="both"/>
      </w:pPr>
      <w:r w:rsidRPr="003E2A92">
        <w:t>zajistit likvidaci obalů dle platných právních předpisů.</w:t>
      </w:r>
    </w:p>
    <w:p w14:paraId="610DF5F4" w14:textId="77777777" w:rsidR="008252F6" w:rsidRPr="003E2A92" w:rsidRDefault="008252F6" w:rsidP="008252F6">
      <w:pPr>
        <w:pStyle w:val="ListNumber-ContractCzechRadio"/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6FA18D92" w14:textId="77777777" w:rsidR="008252F6" w:rsidRPr="003E2A92" w:rsidRDefault="008252F6" w:rsidP="008252F6">
      <w:pPr>
        <w:pStyle w:val="ListNumber-ContractCzechRadio"/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23C10484" w14:textId="77777777" w:rsidR="008252F6" w:rsidRPr="003E2A92" w:rsidRDefault="008252F6" w:rsidP="008252F6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3ED6F3C6" w14:textId="77777777" w:rsidR="008252F6" w:rsidRPr="00DA7723" w:rsidRDefault="008252F6" w:rsidP="008252F6">
      <w:pPr>
        <w:pStyle w:val="ListNumber-ContractCzechRadio"/>
        <w:jc w:val="both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5752D921" w14:textId="77777777" w:rsidR="008252F6" w:rsidRDefault="008252F6" w:rsidP="008252F6">
      <w:pPr>
        <w:pStyle w:val="ListNumber-ContractCzechRadio"/>
        <w:numPr>
          <w:ilvl w:val="0"/>
          <w:numId w:val="0"/>
        </w:numPr>
      </w:pPr>
    </w:p>
    <w:p w14:paraId="2060BDE7" w14:textId="77777777" w:rsidR="00F63F8E" w:rsidRDefault="00F63F8E" w:rsidP="008252F6">
      <w:pPr>
        <w:pStyle w:val="ListNumber-ContractCzechRadio"/>
        <w:numPr>
          <w:ilvl w:val="0"/>
          <w:numId w:val="0"/>
        </w:numPr>
      </w:pPr>
    </w:p>
    <w:p w14:paraId="3A620482" w14:textId="77777777" w:rsidR="00F63F8E" w:rsidRDefault="00F63F8E" w:rsidP="008252F6">
      <w:pPr>
        <w:pStyle w:val="ListNumber-ContractCzechRadio"/>
        <w:numPr>
          <w:ilvl w:val="0"/>
          <w:numId w:val="0"/>
        </w:numPr>
      </w:pPr>
    </w:p>
    <w:p w14:paraId="5D53D4E7" w14:textId="77777777" w:rsidR="00F63F8E" w:rsidRDefault="00F63F8E" w:rsidP="008252F6">
      <w:pPr>
        <w:pStyle w:val="ListNumber-ContractCzechRadio"/>
        <w:numPr>
          <w:ilvl w:val="0"/>
          <w:numId w:val="0"/>
        </w:numPr>
      </w:pPr>
    </w:p>
    <w:p w14:paraId="741B8E69" w14:textId="77777777" w:rsidR="00F63F8E" w:rsidRDefault="00F63F8E" w:rsidP="008252F6">
      <w:pPr>
        <w:pStyle w:val="ListNumber-ContractCzechRadio"/>
        <w:numPr>
          <w:ilvl w:val="0"/>
          <w:numId w:val="0"/>
        </w:numPr>
      </w:pPr>
    </w:p>
    <w:p w14:paraId="603352F2" w14:textId="77777777" w:rsidR="00F63F8E" w:rsidRDefault="00F63F8E" w:rsidP="008252F6">
      <w:pPr>
        <w:pStyle w:val="ListNumber-ContractCzechRadio"/>
        <w:numPr>
          <w:ilvl w:val="0"/>
          <w:numId w:val="0"/>
        </w:numPr>
      </w:pPr>
    </w:p>
    <w:p w14:paraId="2C01F10C" w14:textId="77777777" w:rsidR="00F63F8E" w:rsidRDefault="00F63F8E" w:rsidP="008252F6">
      <w:pPr>
        <w:pStyle w:val="ListNumber-ContractCzechRadio"/>
        <w:numPr>
          <w:ilvl w:val="0"/>
          <w:numId w:val="0"/>
        </w:numPr>
      </w:pPr>
    </w:p>
    <w:p w14:paraId="618918BF" w14:textId="77777777" w:rsidR="00F63F8E" w:rsidRDefault="00F63F8E" w:rsidP="008252F6">
      <w:pPr>
        <w:pStyle w:val="ListNumber-ContractCzechRadio"/>
        <w:numPr>
          <w:ilvl w:val="0"/>
          <w:numId w:val="0"/>
        </w:numPr>
      </w:pPr>
    </w:p>
    <w:p w14:paraId="63874AD9" w14:textId="77777777" w:rsidR="00F63F8E" w:rsidRDefault="00F63F8E" w:rsidP="008252F6">
      <w:pPr>
        <w:pStyle w:val="ListNumber-ContractCzechRadio"/>
        <w:numPr>
          <w:ilvl w:val="0"/>
          <w:numId w:val="0"/>
        </w:numPr>
      </w:pPr>
    </w:p>
    <w:p w14:paraId="584F6383" w14:textId="77777777" w:rsidR="00F63F8E" w:rsidRDefault="00F63F8E" w:rsidP="008252F6">
      <w:pPr>
        <w:pStyle w:val="ListNumber-ContractCzechRadio"/>
        <w:numPr>
          <w:ilvl w:val="0"/>
          <w:numId w:val="0"/>
        </w:numPr>
      </w:pPr>
    </w:p>
    <w:p w14:paraId="78A97C04" w14:textId="77777777" w:rsidR="00F63F8E" w:rsidRDefault="00F63F8E" w:rsidP="008252F6">
      <w:pPr>
        <w:pStyle w:val="ListNumber-ContractCzechRadio"/>
        <w:numPr>
          <w:ilvl w:val="0"/>
          <w:numId w:val="0"/>
        </w:numPr>
      </w:pPr>
    </w:p>
    <w:p w14:paraId="1907A715" w14:textId="77777777" w:rsidR="00A440F8" w:rsidRDefault="00A440F8" w:rsidP="00A440F8">
      <w:pPr>
        <w:pStyle w:val="Nadpis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PŘÍLOHA – </w:t>
      </w:r>
      <w:r w:rsidRPr="00ED5722">
        <w:rPr>
          <w:sz w:val="22"/>
          <w:szCs w:val="22"/>
        </w:rPr>
        <w:t>NABÍD</w:t>
      </w:r>
      <w:r>
        <w:rPr>
          <w:sz w:val="22"/>
          <w:szCs w:val="22"/>
        </w:rPr>
        <w:t>K</w:t>
      </w:r>
      <w:r w:rsidRPr="00ED5722">
        <w:rPr>
          <w:sz w:val="22"/>
          <w:szCs w:val="22"/>
        </w:rPr>
        <w:t>A</w:t>
      </w:r>
    </w:p>
    <w:p w14:paraId="55A18D65" w14:textId="77777777" w:rsidR="00A440F8" w:rsidRDefault="00A440F8" w:rsidP="00A440F8"/>
    <w:sectPr w:rsidR="00A440F8" w:rsidSect="0023258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981A5" w14:textId="77777777" w:rsidR="009A200F" w:rsidRDefault="009A200F" w:rsidP="00B25F23">
      <w:pPr>
        <w:spacing w:line="240" w:lineRule="auto"/>
      </w:pPr>
      <w:r>
        <w:separator/>
      </w:r>
    </w:p>
  </w:endnote>
  <w:endnote w:type="continuationSeparator" w:id="0">
    <w:p w14:paraId="095F68EB" w14:textId="77777777" w:rsidR="009A200F" w:rsidRDefault="009A200F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0577F" w14:textId="77777777" w:rsidR="001D3627" w:rsidRDefault="001D3627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6AE489" wp14:editId="74CE4BC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CA0048" w14:textId="03F3149B" w:rsidR="001D3627" w:rsidRPr="00727BE2" w:rsidRDefault="00701719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1D362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1D362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1D362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1D362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1D362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>
                                  <w:rPr>
                                    <w:noProof/>
                                  </w:rPr>
                                  <w:t>12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6AE48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12CA0048" w14:textId="03F3149B" w:rsidR="001D3627" w:rsidRPr="00727BE2" w:rsidRDefault="00701719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1D362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1D362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1D3627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1D362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1D3627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>
                            <w:rPr>
                              <w:noProof/>
                            </w:rPr>
                            <w:t>12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59B17" w14:textId="77777777" w:rsidR="001D3627" w:rsidRPr="00B5596D" w:rsidRDefault="001D3627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E782BC" wp14:editId="198F323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A42C36" w14:textId="1A5248BC" w:rsidR="001D3627" w:rsidRPr="00727BE2" w:rsidRDefault="00701719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1D362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1D362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1D362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1D362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1D362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>
                                  <w:rPr>
                                    <w:noProof/>
                                  </w:rPr>
                                  <w:t>12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E782B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2BA42C36" w14:textId="1A5248BC" w:rsidR="001D3627" w:rsidRPr="00727BE2" w:rsidRDefault="00701719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1D362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1D362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1D3627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1D362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1D3627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>
                            <w:rPr>
                              <w:noProof/>
                            </w:rPr>
                            <w:t>12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0EE34" w14:textId="77777777" w:rsidR="009A200F" w:rsidRDefault="009A200F" w:rsidP="00B25F23">
      <w:pPr>
        <w:spacing w:line="240" w:lineRule="auto"/>
      </w:pPr>
      <w:r>
        <w:separator/>
      </w:r>
    </w:p>
  </w:footnote>
  <w:footnote w:type="continuationSeparator" w:id="0">
    <w:p w14:paraId="59FF31E2" w14:textId="77777777" w:rsidR="009A200F" w:rsidRDefault="009A200F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D7F84" w14:textId="77777777" w:rsidR="001D3627" w:rsidRDefault="001D36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7007E4B6" wp14:editId="79DE1F7D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1AFC" w14:textId="77777777" w:rsidR="001D3627" w:rsidRDefault="001D3627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3E4D11" wp14:editId="561F3FFE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8AC1EA" w14:textId="77777777" w:rsidR="001D3627" w:rsidRPr="009F7B43" w:rsidRDefault="009F7B43" w:rsidP="00E53743">
                          <w:pPr>
                            <w:pStyle w:val="Logo-AdditionCzechRadio"/>
                            <w:jc w:val="center"/>
                            <w:rPr>
                              <w:color w:val="7F7F7F" w:themeColor="text1" w:themeTint="80"/>
                            </w:rPr>
                          </w:pPr>
                          <w:r w:rsidRPr="009F7B43">
                            <w:rPr>
                              <w:color w:val="7F7F7F" w:themeColor="text1" w:themeTint="80"/>
                            </w:rPr>
                            <w:t>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3E4D11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5B8AC1EA" w14:textId="77777777" w:rsidR="001D3627" w:rsidRPr="009F7B43" w:rsidRDefault="009F7B43" w:rsidP="00E53743">
                    <w:pPr>
                      <w:pStyle w:val="Logo-AdditionCzechRadio"/>
                      <w:jc w:val="center"/>
                      <w:rPr>
                        <w:color w:val="7F7F7F" w:themeColor="text1" w:themeTint="80"/>
                      </w:rPr>
                    </w:pPr>
                    <w:r w:rsidRPr="009F7B43">
                      <w:rPr>
                        <w:color w:val="7F7F7F" w:themeColor="text1" w:themeTint="80"/>
                      </w:rPr>
                      <w:t>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7E6E3AB" wp14:editId="3FB8DC48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2B30ECC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0436FF8"/>
    <w:multiLevelType w:val="hybridMultilevel"/>
    <w:tmpl w:val="F16ED140"/>
    <w:lvl w:ilvl="0" w:tplc="567420A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5349539E"/>
    <w:multiLevelType w:val="multilevel"/>
    <w:tmpl w:val="5456ED1A"/>
    <w:numStyleLink w:val="Section-Contract"/>
  </w:abstractNum>
  <w:abstractNum w:abstractNumId="21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4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5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6"/>
  </w:num>
  <w:num w:numId="5">
    <w:abstractNumId w:val="6"/>
  </w:num>
  <w:num w:numId="6">
    <w:abstractNumId w:val="5"/>
  </w:num>
  <w:num w:numId="7">
    <w:abstractNumId w:val="25"/>
  </w:num>
  <w:num w:numId="8">
    <w:abstractNumId w:val="23"/>
  </w:num>
  <w:num w:numId="9">
    <w:abstractNumId w:val="3"/>
  </w:num>
  <w:num w:numId="10">
    <w:abstractNumId w:val="3"/>
  </w:num>
  <w:num w:numId="11">
    <w:abstractNumId w:val="1"/>
  </w:num>
  <w:num w:numId="12">
    <w:abstractNumId w:val="22"/>
  </w:num>
  <w:num w:numId="13">
    <w:abstractNumId w:val="8"/>
  </w:num>
  <w:num w:numId="14">
    <w:abstractNumId w:val="24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20"/>
  </w:num>
  <w:num w:numId="20">
    <w:abstractNumId w:val="27"/>
  </w:num>
  <w:num w:numId="21">
    <w:abstractNumId w:val="12"/>
  </w:num>
  <w:num w:numId="22">
    <w:abstractNumId w:val="17"/>
  </w:num>
  <w:num w:numId="23">
    <w:abstractNumId w:val="26"/>
  </w:num>
  <w:num w:numId="24">
    <w:abstractNumId w:val="19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15"/>
  </w:num>
  <w:num w:numId="37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</w:num>
  <w:num w:numId="38">
    <w:abstractNumId w:val="18"/>
  </w:num>
  <w:num w:numId="39">
    <w:abstractNumId w:val="21"/>
  </w:num>
  <w:num w:numId="40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4096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88A"/>
    <w:rsid w:val="00010ADE"/>
    <w:rsid w:val="00011FE8"/>
    <w:rsid w:val="000173A9"/>
    <w:rsid w:val="00027476"/>
    <w:rsid w:val="000305B2"/>
    <w:rsid w:val="00037AA8"/>
    <w:rsid w:val="00043DF0"/>
    <w:rsid w:val="0004448C"/>
    <w:rsid w:val="00045E5D"/>
    <w:rsid w:val="000525B3"/>
    <w:rsid w:val="00056798"/>
    <w:rsid w:val="0006458B"/>
    <w:rsid w:val="00066D16"/>
    <w:rsid w:val="00071310"/>
    <w:rsid w:val="000817D9"/>
    <w:rsid w:val="00087478"/>
    <w:rsid w:val="00092B9A"/>
    <w:rsid w:val="000A44DD"/>
    <w:rsid w:val="000A7405"/>
    <w:rsid w:val="000B37A4"/>
    <w:rsid w:val="000B535A"/>
    <w:rsid w:val="000B6591"/>
    <w:rsid w:val="000C6C97"/>
    <w:rsid w:val="000D0462"/>
    <w:rsid w:val="000D28AB"/>
    <w:rsid w:val="000D3CA7"/>
    <w:rsid w:val="000E259A"/>
    <w:rsid w:val="000E46B9"/>
    <w:rsid w:val="000F5809"/>
    <w:rsid w:val="00100883"/>
    <w:rsid w:val="001046EA"/>
    <w:rsid w:val="00105F70"/>
    <w:rsid w:val="00106A74"/>
    <w:rsid w:val="00107439"/>
    <w:rsid w:val="0012731A"/>
    <w:rsid w:val="001471B1"/>
    <w:rsid w:val="001652C1"/>
    <w:rsid w:val="00165B15"/>
    <w:rsid w:val="00166126"/>
    <w:rsid w:val="00182D39"/>
    <w:rsid w:val="0018311B"/>
    <w:rsid w:val="00193556"/>
    <w:rsid w:val="001B37A8"/>
    <w:rsid w:val="001B621F"/>
    <w:rsid w:val="001C2B09"/>
    <w:rsid w:val="001C2C10"/>
    <w:rsid w:val="001C316E"/>
    <w:rsid w:val="001C4A6B"/>
    <w:rsid w:val="001D3627"/>
    <w:rsid w:val="001E0A94"/>
    <w:rsid w:val="001F15D7"/>
    <w:rsid w:val="001F475A"/>
    <w:rsid w:val="002015E7"/>
    <w:rsid w:val="00202C70"/>
    <w:rsid w:val="00204CBF"/>
    <w:rsid w:val="00212195"/>
    <w:rsid w:val="00216080"/>
    <w:rsid w:val="002309E6"/>
    <w:rsid w:val="0023258C"/>
    <w:rsid w:val="00240551"/>
    <w:rsid w:val="00243F2C"/>
    <w:rsid w:val="002458C9"/>
    <w:rsid w:val="00266009"/>
    <w:rsid w:val="00274011"/>
    <w:rsid w:val="002748B7"/>
    <w:rsid w:val="00282F99"/>
    <w:rsid w:val="00295A22"/>
    <w:rsid w:val="002A1A4D"/>
    <w:rsid w:val="002A4CCF"/>
    <w:rsid w:val="002B553E"/>
    <w:rsid w:val="002C6C32"/>
    <w:rsid w:val="002D03F1"/>
    <w:rsid w:val="002D4C12"/>
    <w:rsid w:val="002E2160"/>
    <w:rsid w:val="002F0971"/>
    <w:rsid w:val="002F0D46"/>
    <w:rsid w:val="002F2BF0"/>
    <w:rsid w:val="002F4BE3"/>
    <w:rsid w:val="002F6250"/>
    <w:rsid w:val="002F691A"/>
    <w:rsid w:val="00301ACB"/>
    <w:rsid w:val="00304C54"/>
    <w:rsid w:val="003073CB"/>
    <w:rsid w:val="00315468"/>
    <w:rsid w:val="00316685"/>
    <w:rsid w:val="003176D8"/>
    <w:rsid w:val="0032045C"/>
    <w:rsid w:val="00321BCC"/>
    <w:rsid w:val="00322AAD"/>
    <w:rsid w:val="00330E46"/>
    <w:rsid w:val="00335F41"/>
    <w:rsid w:val="003450C1"/>
    <w:rsid w:val="00346E76"/>
    <w:rsid w:val="0035036E"/>
    <w:rsid w:val="00363B6A"/>
    <w:rsid w:val="00371968"/>
    <w:rsid w:val="00372D0D"/>
    <w:rsid w:val="003735CB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0D4E"/>
    <w:rsid w:val="003C2711"/>
    <w:rsid w:val="003C5F49"/>
    <w:rsid w:val="003C7AD7"/>
    <w:rsid w:val="003E3489"/>
    <w:rsid w:val="003E75E7"/>
    <w:rsid w:val="003F0A33"/>
    <w:rsid w:val="004004EC"/>
    <w:rsid w:val="00402DC4"/>
    <w:rsid w:val="0041411A"/>
    <w:rsid w:val="00420BB5"/>
    <w:rsid w:val="00421F3D"/>
    <w:rsid w:val="00427653"/>
    <w:rsid w:val="004307C7"/>
    <w:rsid w:val="00434171"/>
    <w:rsid w:val="004351F1"/>
    <w:rsid w:val="004374A1"/>
    <w:rsid w:val="00451B2D"/>
    <w:rsid w:val="0045245F"/>
    <w:rsid w:val="0045283D"/>
    <w:rsid w:val="00452B29"/>
    <w:rsid w:val="00465783"/>
    <w:rsid w:val="00470A4E"/>
    <w:rsid w:val="004765CF"/>
    <w:rsid w:val="00485B5D"/>
    <w:rsid w:val="00487A5D"/>
    <w:rsid w:val="004A383D"/>
    <w:rsid w:val="004A6F4E"/>
    <w:rsid w:val="004B34BA"/>
    <w:rsid w:val="004B6A02"/>
    <w:rsid w:val="004C02AA"/>
    <w:rsid w:val="004C0632"/>
    <w:rsid w:val="004C0FE9"/>
    <w:rsid w:val="004C3C3B"/>
    <w:rsid w:val="004C40C4"/>
    <w:rsid w:val="004C7A0B"/>
    <w:rsid w:val="004D1E9F"/>
    <w:rsid w:val="004F4AEB"/>
    <w:rsid w:val="00503B1F"/>
    <w:rsid w:val="00507768"/>
    <w:rsid w:val="00513E43"/>
    <w:rsid w:val="00517A95"/>
    <w:rsid w:val="00522483"/>
    <w:rsid w:val="005264A9"/>
    <w:rsid w:val="00531AB5"/>
    <w:rsid w:val="00532572"/>
    <w:rsid w:val="00533961"/>
    <w:rsid w:val="00536AFA"/>
    <w:rsid w:val="00540F2C"/>
    <w:rsid w:val="00545CDB"/>
    <w:rsid w:val="00546A76"/>
    <w:rsid w:val="00551048"/>
    <w:rsid w:val="00557B5B"/>
    <w:rsid w:val="00570C44"/>
    <w:rsid w:val="00583DA0"/>
    <w:rsid w:val="005A384C"/>
    <w:rsid w:val="005A7C11"/>
    <w:rsid w:val="005B12EC"/>
    <w:rsid w:val="005B373E"/>
    <w:rsid w:val="005C6706"/>
    <w:rsid w:val="005C68D0"/>
    <w:rsid w:val="005C7732"/>
    <w:rsid w:val="005D4C3A"/>
    <w:rsid w:val="005D59C5"/>
    <w:rsid w:val="005E5533"/>
    <w:rsid w:val="005E67B4"/>
    <w:rsid w:val="005F379F"/>
    <w:rsid w:val="005F625D"/>
    <w:rsid w:val="00603C42"/>
    <w:rsid w:val="00605AD7"/>
    <w:rsid w:val="00606C9E"/>
    <w:rsid w:val="00612652"/>
    <w:rsid w:val="00622E04"/>
    <w:rsid w:val="006309A2"/>
    <w:rsid w:val="006311D4"/>
    <w:rsid w:val="00643791"/>
    <w:rsid w:val="0065041B"/>
    <w:rsid w:val="006544D3"/>
    <w:rsid w:val="00670762"/>
    <w:rsid w:val="006736E0"/>
    <w:rsid w:val="00680C24"/>
    <w:rsid w:val="00681E96"/>
    <w:rsid w:val="00682904"/>
    <w:rsid w:val="006A2D5B"/>
    <w:rsid w:val="006A425C"/>
    <w:rsid w:val="006C306A"/>
    <w:rsid w:val="006C7CC4"/>
    <w:rsid w:val="006D0812"/>
    <w:rsid w:val="006D648C"/>
    <w:rsid w:val="006E01DB"/>
    <w:rsid w:val="006E14A6"/>
    <w:rsid w:val="006E30C3"/>
    <w:rsid w:val="006E75D2"/>
    <w:rsid w:val="006F2373"/>
    <w:rsid w:val="006F2664"/>
    <w:rsid w:val="006F3D05"/>
    <w:rsid w:val="0070102C"/>
    <w:rsid w:val="00701719"/>
    <w:rsid w:val="00702DA4"/>
    <w:rsid w:val="00704F7D"/>
    <w:rsid w:val="00716BE1"/>
    <w:rsid w:val="007220A3"/>
    <w:rsid w:val="007232B4"/>
    <w:rsid w:val="007236C0"/>
    <w:rsid w:val="007252AD"/>
    <w:rsid w:val="00727BE2"/>
    <w:rsid w:val="007305AC"/>
    <w:rsid w:val="00731E1C"/>
    <w:rsid w:val="007445B7"/>
    <w:rsid w:val="0074678D"/>
    <w:rsid w:val="00747635"/>
    <w:rsid w:val="007559A9"/>
    <w:rsid w:val="007634DE"/>
    <w:rsid w:val="00771C75"/>
    <w:rsid w:val="00777305"/>
    <w:rsid w:val="00787D5C"/>
    <w:rsid w:val="0079034E"/>
    <w:rsid w:val="007905AF"/>
    <w:rsid w:val="007905DD"/>
    <w:rsid w:val="007A6939"/>
    <w:rsid w:val="007B4DB4"/>
    <w:rsid w:val="007C5A0C"/>
    <w:rsid w:val="007D5CDF"/>
    <w:rsid w:val="007D65C7"/>
    <w:rsid w:val="007F11B3"/>
    <w:rsid w:val="007F4E30"/>
    <w:rsid w:val="007F7A88"/>
    <w:rsid w:val="0080004F"/>
    <w:rsid w:val="00804FF7"/>
    <w:rsid w:val="00812173"/>
    <w:rsid w:val="00813314"/>
    <w:rsid w:val="008252F6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3CA1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7FC3"/>
    <w:rsid w:val="008F1458"/>
    <w:rsid w:val="008F1852"/>
    <w:rsid w:val="008F36D1"/>
    <w:rsid w:val="008F7E57"/>
    <w:rsid w:val="009004E2"/>
    <w:rsid w:val="00900A72"/>
    <w:rsid w:val="00900A94"/>
    <w:rsid w:val="00905A57"/>
    <w:rsid w:val="00911493"/>
    <w:rsid w:val="0091326D"/>
    <w:rsid w:val="0091620F"/>
    <w:rsid w:val="0091775D"/>
    <w:rsid w:val="00922C57"/>
    <w:rsid w:val="0092374F"/>
    <w:rsid w:val="00924A31"/>
    <w:rsid w:val="009403C9"/>
    <w:rsid w:val="00945246"/>
    <w:rsid w:val="00947F4C"/>
    <w:rsid w:val="00951CC1"/>
    <w:rsid w:val="009705FA"/>
    <w:rsid w:val="0097375A"/>
    <w:rsid w:val="00974D57"/>
    <w:rsid w:val="00977112"/>
    <w:rsid w:val="009803E1"/>
    <w:rsid w:val="009874BB"/>
    <w:rsid w:val="009918E8"/>
    <w:rsid w:val="009A093A"/>
    <w:rsid w:val="009A1AF3"/>
    <w:rsid w:val="009A200F"/>
    <w:rsid w:val="009A2A7B"/>
    <w:rsid w:val="009A6791"/>
    <w:rsid w:val="009B6E96"/>
    <w:rsid w:val="009B71B9"/>
    <w:rsid w:val="009C1288"/>
    <w:rsid w:val="009C5B0E"/>
    <w:rsid w:val="009D2E73"/>
    <w:rsid w:val="009D40D1"/>
    <w:rsid w:val="009E0266"/>
    <w:rsid w:val="009E52AD"/>
    <w:rsid w:val="009E65DA"/>
    <w:rsid w:val="009F4674"/>
    <w:rsid w:val="009F63FA"/>
    <w:rsid w:val="009F6716"/>
    <w:rsid w:val="009F6969"/>
    <w:rsid w:val="009F7B43"/>
    <w:rsid w:val="009F7CCA"/>
    <w:rsid w:val="00A062A6"/>
    <w:rsid w:val="00A11BC0"/>
    <w:rsid w:val="00A160B5"/>
    <w:rsid w:val="00A20089"/>
    <w:rsid w:val="00A334CB"/>
    <w:rsid w:val="00A35CE0"/>
    <w:rsid w:val="00A3625C"/>
    <w:rsid w:val="00A36286"/>
    <w:rsid w:val="00A37442"/>
    <w:rsid w:val="00A41BEC"/>
    <w:rsid w:val="00A41EDF"/>
    <w:rsid w:val="00A440F8"/>
    <w:rsid w:val="00A53EE0"/>
    <w:rsid w:val="00A57352"/>
    <w:rsid w:val="00A74492"/>
    <w:rsid w:val="00A820DE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12E0"/>
    <w:rsid w:val="00AF4945"/>
    <w:rsid w:val="00AF6E44"/>
    <w:rsid w:val="00B00B4C"/>
    <w:rsid w:val="00B024FF"/>
    <w:rsid w:val="00B02EB2"/>
    <w:rsid w:val="00B04A01"/>
    <w:rsid w:val="00B101D7"/>
    <w:rsid w:val="00B13943"/>
    <w:rsid w:val="00B16E24"/>
    <w:rsid w:val="00B2112B"/>
    <w:rsid w:val="00B216F2"/>
    <w:rsid w:val="00B25F23"/>
    <w:rsid w:val="00B32420"/>
    <w:rsid w:val="00B36031"/>
    <w:rsid w:val="00B36491"/>
    <w:rsid w:val="00B54E8D"/>
    <w:rsid w:val="00B5596D"/>
    <w:rsid w:val="00B62703"/>
    <w:rsid w:val="00B6387D"/>
    <w:rsid w:val="00B67C45"/>
    <w:rsid w:val="00B67CAE"/>
    <w:rsid w:val="00B826E5"/>
    <w:rsid w:val="00B8342C"/>
    <w:rsid w:val="00B83938"/>
    <w:rsid w:val="00B87052"/>
    <w:rsid w:val="00B87333"/>
    <w:rsid w:val="00B97FB5"/>
    <w:rsid w:val="00BA16BB"/>
    <w:rsid w:val="00BA4F7F"/>
    <w:rsid w:val="00BB745F"/>
    <w:rsid w:val="00BC564B"/>
    <w:rsid w:val="00BD53CD"/>
    <w:rsid w:val="00BD6199"/>
    <w:rsid w:val="00BD75F0"/>
    <w:rsid w:val="00BE6222"/>
    <w:rsid w:val="00BF1450"/>
    <w:rsid w:val="00C03A46"/>
    <w:rsid w:val="00C0494E"/>
    <w:rsid w:val="00C11D8C"/>
    <w:rsid w:val="00C27B90"/>
    <w:rsid w:val="00C36ECC"/>
    <w:rsid w:val="00C42714"/>
    <w:rsid w:val="00C52D52"/>
    <w:rsid w:val="00C542A6"/>
    <w:rsid w:val="00C61062"/>
    <w:rsid w:val="00C670F0"/>
    <w:rsid w:val="00C73AFB"/>
    <w:rsid w:val="00C74B6B"/>
    <w:rsid w:val="00C7676F"/>
    <w:rsid w:val="00C87878"/>
    <w:rsid w:val="00C905E5"/>
    <w:rsid w:val="00C93817"/>
    <w:rsid w:val="00C9493F"/>
    <w:rsid w:val="00C94987"/>
    <w:rsid w:val="00CA7087"/>
    <w:rsid w:val="00CB12DA"/>
    <w:rsid w:val="00CB230E"/>
    <w:rsid w:val="00CC1ABD"/>
    <w:rsid w:val="00CC5D3A"/>
    <w:rsid w:val="00CD17E8"/>
    <w:rsid w:val="00CD2F41"/>
    <w:rsid w:val="00CE0A08"/>
    <w:rsid w:val="00CE26F3"/>
    <w:rsid w:val="00CE2DE6"/>
    <w:rsid w:val="00CE520C"/>
    <w:rsid w:val="00D11806"/>
    <w:rsid w:val="00D1288C"/>
    <w:rsid w:val="00D136A8"/>
    <w:rsid w:val="00D14011"/>
    <w:rsid w:val="00D207E3"/>
    <w:rsid w:val="00D43A77"/>
    <w:rsid w:val="00D50ADA"/>
    <w:rsid w:val="00D51790"/>
    <w:rsid w:val="00D569E2"/>
    <w:rsid w:val="00D64F9A"/>
    <w:rsid w:val="00D6512D"/>
    <w:rsid w:val="00D66C2E"/>
    <w:rsid w:val="00D70342"/>
    <w:rsid w:val="00D76F73"/>
    <w:rsid w:val="00D77D03"/>
    <w:rsid w:val="00D77F4C"/>
    <w:rsid w:val="00D961B0"/>
    <w:rsid w:val="00DA0BE5"/>
    <w:rsid w:val="00DA3832"/>
    <w:rsid w:val="00DA75E8"/>
    <w:rsid w:val="00DB2CC5"/>
    <w:rsid w:val="00DB5E8D"/>
    <w:rsid w:val="00DC2CF2"/>
    <w:rsid w:val="00DD42A0"/>
    <w:rsid w:val="00DE000D"/>
    <w:rsid w:val="00E07F55"/>
    <w:rsid w:val="00E106D2"/>
    <w:rsid w:val="00E152DE"/>
    <w:rsid w:val="00E40B22"/>
    <w:rsid w:val="00E41313"/>
    <w:rsid w:val="00E4745C"/>
    <w:rsid w:val="00E4753C"/>
    <w:rsid w:val="00E53743"/>
    <w:rsid w:val="00E767E0"/>
    <w:rsid w:val="00E813CD"/>
    <w:rsid w:val="00E8244C"/>
    <w:rsid w:val="00E83ABE"/>
    <w:rsid w:val="00E85583"/>
    <w:rsid w:val="00E921BB"/>
    <w:rsid w:val="00E954DF"/>
    <w:rsid w:val="00E9560E"/>
    <w:rsid w:val="00EA0F47"/>
    <w:rsid w:val="00EA316C"/>
    <w:rsid w:val="00EA4E34"/>
    <w:rsid w:val="00EB277B"/>
    <w:rsid w:val="00EB72F8"/>
    <w:rsid w:val="00EC3137"/>
    <w:rsid w:val="00EC5330"/>
    <w:rsid w:val="00ED1CB6"/>
    <w:rsid w:val="00ED72B2"/>
    <w:rsid w:val="00EF1E86"/>
    <w:rsid w:val="00F04994"/>
    <w:rsid w:val="00F144D3"/>
    <w:rsid w:val="00F1505D"/>
    <w:rsid w:val="00F16577"/>
    <w:rsid w:val="00F3269F"/>
    <w:rsid w:val="00F36299"/>
    <w:rsid w:val="00F36FC8"/>
    <w:rsid w:val="00F40F01"/>
    <w:rsid w:val="00F544E0"/>
    <w:rsid w:val="00F6014B"/>
    <w:rsid w:val="00F6173B"/>
    <w:rsid w:val="00F62186"/>
    <w:rsid w:val="00F6343C"/>
    <w:rsid w:val="00F63F8E"/>
    <w:rsid w:val="00F64209"/>
    <w:rsid w:val="00F649EE"/>
    <w:rsid w:val="00F83D6E"/>
    <w:rsid w:val="00F94597"/>
    <w:rsid w:val="00F95548"/>
    <w:rsid w:val="00FB6736"/>
    <w:rsid w:val="00FB7C4F"/>
    <w:rsid w:val="00FD0BC6"/>
    <w:rsid w:val="00FE2E96"/>
    <w:rsid w:val="00FE3167"/>
    <w:rsid w:val="00FE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23F3E4D3"/>
  <w15:docId w15:val="{00328EE6-6AC0-4F66-9E1E-414B34D40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0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vana.simonova@rozhlas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B33EF256B74747BA115219407DA911" ma:contentTypeVersion="" ma:contentTypeDescription="Vytvoří nový dokument" ma:contentTypeScope="" ma:versionID="49d0b6bc46d5194b2cdb286c4646903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E48F9AA-1090-4731-A74D-CDA1BA5436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F188DC-159E-45C4-86DA-0AA1980643E9}">
  <ds:schemaRefs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$ListId:dokumentyvz;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7367A4B-E245-47D8-B547-F392E16133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A100E6-45A6-48D6-85B0-611DCF79E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3717</Words>
  <Characters>21932</Characters>
  <Application>Microsoft Office Word</Application>
  <DocSecurity>0</DocSecurity>
  <Lines>182</Lines>
  <Paragraphs>51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Smejkalová Veronika</cp:lastModifiedBy>
  <cp:revision>3</cp:revision>
  <cp:lastPrinted>2019-10-11T08:04:00Z</cp:lastPrinted>
  <dcterms:created xsi:type="dcterms:W3CDTF">2019-10-11T07:51:00Z</dcterms:created>
  <dcterms:modified xsi:type="dcterms:W3CDTF">2019-10-11T08:04:00Z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0x010100A5B33EF256B74747BA115219407DA911</vt:lpwstr>
  </property>
</Properties>
</file>